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统计专业技术资格考试合格人员登记表</w:t>
      </w:r>
    </w:p>
    <w:p>
      <w:pPr>
        <w:spacing w:line="590" w:lineRule="exact"/>
        <w:jc w:val="center"/>
        <w:rPr>
          <w:rFonts w:ascii="方正小标宋简体" w:eastAsia="方正小标宋简体"/>
          <w:sz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629"/>
        <w:gridCol w:w="360"/>
        <w:gridCol w:w="575"/>
        <w:gridCol w:w="856"/>
        <w:gridCol w:w="751"/>
        <w:gridCol w:w="301"/>
        <w:gridCol w:w="1075"/>
        <w:gridCol w:w="449"/>
        <w:gridCol w:w="1243"/>
        <w:gridCol w:w="14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本专业最高学历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从事本专业工作时间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4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工作单位及现任专业技术职务</w:t>
            </w:r>
          </w:p>
        </w:tc>
        <w:tc>
          <w:tcPr>
            <w:tcW w:w="46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现有专业技术资格名称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取得资格名称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</w:p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7" w:leftChars="-8" w:right="-82" w:rightChars="-3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3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本人人事档案存放单位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考试管理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机构意见</w:t>
            </w:r>
          </w:p>
        </w:tc>
        <w:tc>
          <w:tcPr>
            <w:tcW w:w="7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该同志经全国统一考试，全部规定科目成绩合格。</w:t>
            </w: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008" w:firstLineChars="2087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spacing w:before="156" w:beforeLines="50" w:line="320" w:lineRule="exact"/>
              <w:ind w:firstLine="4776" w:firstLineChars="19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省级人事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（职改）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该同志具备       资格。</w:t>
            </w: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70"/>
              <w:rPr>
                <w:sz w:val="24"/>
              </w:rPr>
            </w:pPr>
          </w:p>
          <w:p>
            <w:pPr>
              <w:spacing w:line="320" w:lineRule="exact"/>
              <w:ind w:firstLine="5008" w:firstLineChars="2087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>
            <w:pPr>
              <w:spacing w:before="156" w:beforeLines="50" w:line="320" w:lineRule="exact"/>
              <w:ind w:firstLine="4776" w:firstLineChars="199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360" w:lineRule="exact"/>
        <w:ind w:firstLine="120" w:firstLineChars="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</w:t>
      </w:r>
      <w:r>
        <w:rPr>
          <w:rFonts w:ascii="楷体_GB2312" w:eastAsia="楷体_GB2312"/>
          <w:sz w:val="24"/>
        </w:rPr>
        <w:t xml:space="preserve">1. </w:t>
      </w:r>
      <w:r>
        <w:rPr>
          <w:rFonts w:hint="eastAsia" w:ascii="楷体_GB2312" w:eastAsia="楷体_GB2312"/>
          <w:sz w:val="24"/>
        </w:rPr>
        <w:t>本表用钢笔填写。</w:t>
      </w:r>
    </w:p>
    <w:p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2. </w:t>
      </w:r>
      <w:r>
        <w:rPr>
          <w:rFonts w:hint="eastAsia" w:ascii="楷体_GB2312" w:eastAsia="楷体_GB2312"/>
          <w:sz w:val="24"/>
        </w:rPr>
        <w:t>资格取得时间，以通过全部规定科目考试的时间为准。</w:t>
      </w:r>
    </w:p>
    <w:p>
      <w:pPr>
        <w:spacing w:line="36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 xml:space="preserve">     3. </w:t>
      </w:r>
      <w:r>
        <w:rPr>
          <w:rFonts w:hint="eastAsia" w:ascii="楷体_GB2312" w:eastAsia="楷体_GB2312"/>
          <w:sz w:val="24"/>
        </w:rPr>
        <w:t>该表格存入个人档案。</w:t>
      </w:r>
    </w:p>
    <w:p>
      <w:pPr>
        <w:autoSpaceDE w:val="0"/>
        <w:spacing w:line="59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10C54"/>
    <w:rsid w:val="37E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2021-02-02T08:48:00Z</dcterms:created>
  <dc:creator>gyb1</dc:creator>
  <cp:lastModifiedBy>gyb1</cp:lastModifiedBy>
  <dcterms:modified xsi:type="dcterms:W3CDTF">2021-02-02T08:49:10Z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