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方正小标宋_GBK" w:hAnsi="宋体" w:eastAsia="方正小标宋_GBK"/>
          <w:bCs/>
          <w:sz w:val="44"/>
          <w:szCs w:val="44"/>
        </w:rPr>
      </w:pPr>
      <w:bookmarkStart w:id="2" w:name="_GoBack"/>
      <w:r>
        <w:rPr>
          <w:rFonts w:hint="eastAsia" w:ascii="方正小标宋_GBK" w:hAnsi="宋体" w:eastAsia="方正小标宋_GBK"/>
          <w:bCs/>
          <w:sz w:val="44"/>
          <w:szCs w:val="44"/>
        </w:rPr>
        <w:t>六安市统计局支出绩效科室自评操作规程</w:t>
      </w:r>
    </w:p>
    <w:bookmarkEnd w:id="2"/>
    <w:p>
      <w:pPr>
        <w:autoSpaceDE w:val="0"/>
        <w:autoSpaceDN w:val="0"/>
        <w:adjustRightInd w:val="0"/>
        <w:jc w:val="center"/>
        <w:rPr>
          <w:rFonts w:hint="eastAsia" w:ascii="方正小标宋_GBK" w:hAnsi="宋体" w:eastAsia="方正小标宋_GBK"/>
          <w:bCs/>
          <w:sz w:val="44"/>
          <w:szCs w:val="44"/>
          <w:lang w:val="en-US" w:eastAsia="zh-CN"/>
        </w:rPr>
      </w:pPr>
      <w:r>
        <w:rPr>
          <w:rFonts w:hint="eastAsia" w:ascii="方正小标宋_GBK" w:hAnsi="宋体" w:eastAsia="方正小标宋_GBK"/>
          <w:bCs/>
          <w:sz w:val="44"/>
          <w:szCs w:val="44"/>
          <w:lang w:val="en-US" w:eastAsia="zh-CN"/>
        </w:rPr>
        <w:t>（征求意见稿）</w:t>
      </w:r>
    </w:p>
    <w:p>
      <w:pPr>
        <w:pStyle w:val="4"/>
        <w:numPr>
          <w:ilvl w:val="0"/>
          <w:numId w:val="1"/>
        </w:numPr>
        <w:spacing w:before="152" w:beforeLines="50" w:after="152" w:afterLines="50"/>
        <w:ind w:left="1077" w:hanging="1077"/>
        <w:jc w:val="center"/>
        <w:rPr>
          <w:rFonts w:hint="eastAsia" w:ascii="黑体" w:eastAsia="黑体"/>
          <w:bCs/>
          <w:sz w:val="32"/>
          <w:szCs w:val="32"/>
        </w:rPr>
      </w:pPr>
      <w:r>
        <w:rPr>
          <w:rFonts w:hint="eastAsia" w:ascii="黑体" w:eastAsia="黑体"/>
          <w:bCs/>
          <w:sz w:val="32"/>
          <w:szCs w:val="32"/>
        </w:rPr>
        <w:t xml:space="preserve"> 总则</w:t>
      </w:r>
    </w:p>
    <w:p>
      <w:pPr>
        <w:spacing w:line="580" w:lineRule="exact"/>
        <w:ind w:firstLine="640"/>
        <w:rPr>
          <w:rFonts w:ascii="仿宋_GB2312" w:hAnsi="仿宋" w:eastAsia="仿宋_GB2312" w:cs="仿宋"/>
          <w:bCs/>
          <w:sz w:val="32"/>
          <w:szCs w:val="32"/>
        </w:rPr>
      </w:pPr>
      <w:r>
        <w:rPr>
          <w:rFonts w:hint="eastAsia" w:ascii="仿宋_GB2312" w:hAnsi="仿宋" w:eastAsia="仿宋_GB2312" w:cs="仿宋"/>
          <w:b/>
          <w:bCs/>
          <w:sz w:val="32"/>
          <w:szCs w:val="32"/>
        </w:rPr>
        <w:t>第一条</w:t>
      </w:r>
      <w:r>
        <w:rPr>
          <w:rFonts w:ascii="仿宋_GB2312" w:hAnsi="仿宋" w:eastAsia="仿宋_GB2312" w:cs="仿宋"/>
          <w:bCs/>
          <w:sz w:val="32"/>
          <w:szCs w:val="32"/>
        </w:rPr>
        <w:t xml:space="preserve">  </w:t>
      </w:r>
      <w:r>
        <w:rPr>
          <w:rFonts w:hint="eastAsia" w:ascii="仿宋_GB2312" w:hAnsi="仿宋" w:eastAsia="仿宋_GB2312" w:cs="仿宋"/>
          <w:bCs/>
          <w:sz w:val="32"/>
          <w:szCs w:val="32"/>
        </w:rPr>
        <w:t>为规范经费支出绩效自评管理，提高自评科学化、规范化水平，根据</w:t>
      </w:r>
      <w:r>
        <w:rPr>
          <w:rFonts w:hint="eastAsia" w:ascii="仿宋_GB2312" w:eastAsia="仿宋_GB2312" w:cs="仿宋_GB2312"/>
          <w:kern w:val="0"/>
          <w:sz w:val="32"/>
          <w:szCs w:val="32"/>
        </w:rPr>
        <w:t>《安徽省统计局全面实施预算绩效管理暂行办法》</w:t>
      </w:r>
      <w:bookmarkStart w:id="0" w:name="strDocNo"/>
      <w:r>
        <w:rPr>
          <w:rFonts w:ascii="仿宋_GB2312" w:eastAsia="仿宋_GB2312" w:cs="仿宋_GB2312"/>
          <w:kern w:val="0"/>
          <w:sz w:val="32"/>
          <w:szCs w:val="32"/>
        </w:rPr>
        <w:t>(</w:t>
      </w:r>
      <w:r>
        <w:rPr>
          <w:rFonts w:hint="eastAsia" w:ascii="仿宋_GB2312" w:eastAsia="仿宋_GB2312" w:cs="仿宋_GB2312"/>
          <w:kern w:val="0"/>
          <w:sz w:val="32"/>
          <w:szCs w:val="32"/>
        </w:rPr>
        <w:t>皖统办〔</w:t>
      </w:r>
      <w:r>
        <w:rPr>
          <w:rFonts w:ascii="仿宋_GB2312" w:eastAsia="仿宋_GB2312" w:cs="仿宋_GB2312"/>
          <w:kern w:val="0"/>
          <w:sz w:val="32"/>
          <w:szCs w:val="32"/>
        </w:rPr>
        <w:t>2020</w:t>
      </w:r>
      <w:r>
        <w:rPr>
          <w:rFonts w:hint="eastAsia" w:ascii="仿宋_GB2312" w:eastAsia="仿宋_GB2312" w:cs="仿宋_GB2312"/>
          <w:kern w:val="0"/>
          <w:sz w:val="32"/>
          <w:szCs w:val="32"/>
        </w:rPr>
        <w:t>〕</w:t>
      </w:r>
      <w:r>
        <w:rPr>
          <w:rFonts w:ascii="仿宋_GB2312" w:eastAsia="仿宋_GB2312" w:cs="仿宋_GB2312"/>
          <w:kern w:val="0"/>
          <w:sz w:val="32"/>
          <w:szCs w:val="32"/>
        </w:rPr>
        <w:t>32</w:t>
      </w:r>
      <w:r>
        <w:rPr>
          <w:rFonts w:hint="eastAsia" w:ascii="仿宋_GB2312" w:eastAsia="仿宋_GB2312" w:cs="仿宋_GB2312"/>
          <w:kern w:val="0"/>
          <w:sz w:val="32"/>
          <w:szCs w:val="32"/>
        </w:rPr>
        <w:t>号</w:t>
      </w:r>
      <w:bookmarkEnd w:id="0"/>
      <w:r>
        <w:rPr>
          <w:rFonts w:ascii="仿宋_GB2312" w:eastAsia="仿宋_GB2312" w:cs="仿宋_GB2312"/>
          <w:kern w:val="0"/>
          <w:sz w:val="32"/>
          <w:szCs w:val="32"/>
        </w:rPr>
        <w:t>)</w:t>
      </w:r>
      <w:r>
        <w:rPr>
          <w:rFonts w:hint="eastAsia" w:ascii="仿宋_GB2312" w:eastAsia="仿宋_GB2312" w:cs="仿宋_GB2312"/>
          <w:kern w:val="0"/>
          <w:sz w:val="32"/>
          <w:szCs w:val="32"/>
        </w:rPr>
        <w:t>《中共六安市委</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六安市人民政府关于印发</w:t>
      </w:r>
      <w:r>
        <w:rPr>
          <w:rFonts w:ascii="仿宋_GB2312" w:eastAsia="仿宋_GB2312" w:cs="仿宋_GB2312"/>
          <w:kern w:val="0"/>
          <w:sz w:val="32"/>
          <w:szCs w:val="32"/>
        </w:rPr>
        <w:t>&lt;</w:t>
      </w:r>
      <w:r>
        <w:rPr>
          <w:rFonts w:hint="eastAsia" w:ascii="仿宋_GB2312" w:eastAsia="仿宋_GB2312" w:cs="仿宋_GB2312"/>
          <w:kern w:val="0"/>
          <w:sz w:val="32"/>
          <w:szCs w:val="32"/>
        </w:rPr>
        <w:t>六安市市级预算绩效管理暂行办法</w:t>
      </w:r>
      <w:r>
        <w:rPr>
          <w:rFonts w:ascii="仿宋_GB2312" w:eastAsia="仿宋_GB2312" w:cs="仿宋_GB2312"/>
          <w:kern w:val="0"/>
          <w:sz w:val="32"/>
          <w:szCs w:val="32"/>
        </w:rPr>
        <w:t>&gt;</w:t>
      </w:r>
      <w:r>
        <w:rPr>
          <w:rFonts w:hint="eastAsia" w:ascii="仿宋_GB2312" w:eastAsia="仿宋_GB2312" w:cs="仿宋_GB2312"/>
          <w:kern w:val="0"/>
          <w:sz w:val="32"/>
          <w:szCs w:val="32"/>
        </w:rPr>
        <w:t>的通知》（六办发〔</w:t>
      </w:r>
      <w:r>
        <w:rPr>
          <w:rFonts w:ascii="仿宋_GB2312" w:eastAsia="仿宋_GB2312" w:cs="仿宋_GB2312"/>
          <w:kern w:val="0"/>
          <w:sz w:val="32"/>
          <w:szCs w:val="32"/>
        </w:rPr>
        <w:t>2020</w:t>
      </w:r>
      <w:r>
        <w:rPr>
          <w:rFonts w:hint="eastAsia" w:ascii="仿宋_GB2312" w:eastAsia="仿宋_GB2312" w:cs="仿宋_GB2312"/>
          <w:kern w:val="0"/>
          <w:sz w:val="32"/>
          <w:szCs w:val="32"/>
        </w:rPr>
        <w:t>〕</w:t>
      </w:r>
      <w:r>
        <w:rPr>
          <w:rFonts w:ascii="仿宋_GB2312" w:eastAsia="仿宋_GB2312" w:cs="仿宋_GB2312"/>
          <w:kern w:val="0"/>
          <w:sz w:val="32"/>
          <w:szCs w:val="32"/>
        </w:rPr>
        <w:t>21</w:t>
      </w:r>
      <w:r>
        <w:rPr>
          <w:rFonts w:hint="eastAsia" w:ascii="仿宋_GB2312" w:eastAsia="仿宋_GB2312" w:cs="仿宋_GB2312"/>
          <w:kern w:val="0"/>
          <w:sz w:val="32"/>
          <w:szCs w:val="32"/>
        </w:rPr>
        <w:t>号）《六安市财政局关于印发</w:t>
      </w:r>
      <w:r>
        <w:rPr>
          <w:rFonts w:ascii="仿宋_GB2312" w:eastAsia="仿宋_GB2312" w:cs="仿宋_GB2312"/>
          <w:kern w:val="0"/>
          <w:sz w:val="32"/>
          <w:szCs w:val="32"/>
        </w:rPr>
        <w:t>&lt;</w:t>
      </w:r>
      <w:r>
        <w:rPr>
          <w:rFonts w:hint="eastAsia" w:ascii="仿宋_GB2312" w:eastAsia="仿宋_GB2312" w:cs="仿宋_GB2312"/>
          <w:kern w:val="0"/>
          <w:sz w:val="32"/>
          <w:szCs w:val="32"/>
        </w:rPr>
        <w:t>六安市财政支出绩效单位自评操作规程</w:t>
      </w:r>
      <w:r>
        <w:rPr>
          <w:rFonts w:ascii="仿宋_GB2312" w:eastAsia="仿宋_GB2312" w:cs="仿宋_GB2312"/>
          <w:kern w:val="0"/>
          <w:sz w:val="32"/>
          <w:szCs w:val="32"/>
        </w:rPr>
        <w:t>&gt;</w:t>
      </w:r>
      <w:r>
        <w:rPr>
          <w:rFonts w:hint="eastAsia" w:ascii="仿宋_GB2312" w:eastAsia="仿宋_GB2312" w:cs="仿宋_GB2312"/>
          <w:kern w:val="0"/>
          <w:sz w:val="32"/>
          <w:szCs w:val="32"/>
        </w:rPr>
        <w:t>和</w:t>
      </w:r>
      <w:r>
        <w:rPr>
          <w:rFonts w:ascii="仿宋_GB2312" w:eastAsia="仿宋_GB2312" w:cs="仿宋_GB2312"/>
          <w:kern w:val="0"/>
          <w:sz w:val="32"/>
          <w:szCs w:val="32"/>
        </w:rPr>
        <w:t>&lt;</w:t>
      </w:r>
      <w:r>
        <w:rPr>
          <w:rFonts w:hint="eastAsia" w:ascii="仿宋_GB2312" w:eastAsia="仿宋_GB2312" w:cs="仿宋_GB2312"/>
          <w:kern w:val="0"/>
          <w:sz w:val="32"/>
          <w:szCs w:val="32"/>
        </w:rPr>
        <w:t>六安市财政支出绩效财政评价和部门评价操作规程</w:t>
      </w:r>
      <w:r>
        <w:rPr>
          <w:rFonts w:ascii="仿宋_GB2312" w:eastAsia="仿宋_GB2312" w:cs="仿宋_GB2312"/>
          <w:kern w:val="0"/>
          <w:sz w:val="32"/>
          <w:szCs w:val="32"/>
        </w:rPr>
        <w:t>&gt;</w:t>
      </w:r>
      <w:r>
        <w:rPr>
          <w:rFonts w:hint="eastAsia" w:ascii="仿宋_GB2312" w:eastAsia="仿宋_GB2312" w:cs="仿宋_GB2312"/>
          <w:kern w:val="0"/>
          <w:sz w:val="32"/>
          <w:szCs w:val="32"/>
        </w:rPr>
        <w:t>的通知》等有关规定，</w:t>
      </w:r>
      <w:r>
        <w:rPr>
          <w:rFonts w:hint="eastAsia" w:ascii="仿宋_GB2312" w:hAnsi="仿宋" w:eastAsia="仿宋_GB2312" w:cs="仿宋"/>
          <w:bCs/>
          <w:sz w:val="32"/>
          <w:szCs w:val="32"/>
        </w:rPr>
        <w:t>制定本规程。</w:t>
      </w:r>
    </w:p>
    <w:p>
      <w:pPr>
        <w:spacing w:line="580" w:lineRule="exact"/>
        <w:ind w:firstLine="640"/>
        <w:rPr>
          <w:rFonts w:ascii="仿宋_GB2312" w:eastAsia="仿宋_GB2312" w:cs="仿宋_GB2312"/>
          <w:kern w:val="0"/>
          <w:sz w:val="32"/>
          <w:szCs w:val="32"/>
        </w:rPr>
      </w:pPr>
      <w:r>
        <w:rPr>
          <w:rFonts w:hint="eastAsia" w:ascii="仿宋_GB2312" w:hAnsi="仿宋" w:eastAsia="仿宋_GB2312" w:cs="仿宋"/>
          <w:b/>
          <w:bCs/>
          <w:sz w:val="32"/>
          <w:szCs w:val="32"/>
        </w:rPr>
        <w:t>第二条</w:t>
      </w:r>
      <w:r>
        <w:rPr>
          <w:rFonts w:ascii="仿宋_GB2312" w:hAnsi="仿宋" w:eastAsia="仿宋_GB2312" w:cs="仿宋"/>
          <w:bCs/>
          <w:sz w:val="32"/>
          <w:szCs w:val="32"/>
        </w:rPr>
        <w:t xml:space="preserve">  </w:t>
      </w:r>
      <w:r>
        <w:rPr>
          <w:rFonts w:hint="eastAsia" w:ascii="仿宋_GB2312" w:eastAsia="仿宋_GB2312" w:cs="仿宋_GB2312"/>
          <w:kern w:val="0"/>
          <w:sz w:val="32"/>
          <w:szCs w:val="32"/>
        </w:rPr>
        <w:t>单位自评是指各科室对预算批复的有关项目支出绩效目标和整体支出绩效目标完成情况进行自我评价。</w:t>
      </w:r>
    </w:p>
    <w:p>
      <w:pPr>
        <w:spacing w:line="580" w:lineRule="exact"/>
        <w:ind w:firstLine="640"/>
        <w:rPr>
          <w:rFonts w:ascii="仿宋_GB2312" w:eastAsia="仿宋_GB2312" w:cs="仿宋_GB2312"/>
          <w:kern w:val="0"/>
          <w:sz w:val="32"/>
          <w:szCs w:val="32"/>
        </w:rPr>
      </w:pPr>
      <w:r>
        <w:rPr>
          <w:rFonts w:hint="eastAsia" w:ascii="仿宋_GB2312" w:hAnsi="仿宋" w:eastAsia="仿宋_GB2312" w:cs="仿宋"/>
          <w:b/>
          <w:bCs/>
          <w:sz w:val="32"/>
          <w:szCs w:val="32"/>
        </w:rPr>
        <w:t>第三条</w:t>
      </w:r>
      <w:r>
        <w:rPr>
          <w:rFonts w:ascii="仿宋_GB2312" w:hAnsi="仿宋" w:eastAsia="仿宋_GB2312" w:cs="仿宋"/>
          <w:bCs/>
          <w:sz w:val="32"/>
          <w:szCs w:val="32"/>
        </w:rPr>
        <w:t xml:space="preserve">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单位自评由各科室自主实施，即“谁支出、谁自评”。自评结果应依法依规公开，并自觉接受社会监督。</w:t>
      </w:r>
    </w:p>
    <w:p>
      <w:pPr>
        <w:spacing w:before="152" w:beforeLines="50" w:after="152" w:afterLines="50" w:line="600" w:lineRule="exact"/>
        <w:jc w:val="center"/>
        <w:rPr>
          <w:rFonts w:ascii="黑体" w:eastAsia="黑体"/>
          <w:bCs/>
          <w:sz w:val="32"/>
          <w:szCs w:val="32"/>
        </w:rPr>
      </w:pPr>
      <w:r>
        <w:rPr>
          <w:rFonts w:hint="eastAsia" w:ascii="黑体" w:eastAsia="黑体"/>
          <w:bCs/>
          <w:sz w:val="32"/>
          <w:szCs w:val="32"/>
        </w:rPr>
        <w:t>第二章</w:t>
      </w:r>
      <w:r>
        <w:rPr>
          <w:rFonts w:ascii="黑体" w:eastAsia="黑体"/>
          <w:bCs/>
          <w:sz w:val="32"/>
          <w:szCs w:val="32"/>
        </w:rPr>
        <w:t xml:space="preserve">  </w:t>
      </w:r>
      <w:r>
        <w:rPr>
          <w:rFonts w:hint="eastAsia" w:ascii="黑体" w:eastAsia="黑体"/>
          <w:bCs/>
          <w:sz w:val="32"/>
          <w:szCs w:val="32"/>
        </w:rPr>
        <w:t>自评内容和方法</w:t>
      </w:r>
    </w:p>
    <w:p>
      <w:pPr>
        <w:spacing w:line="580" w:lineRule="exact"/>
        <w:ind w:firstLine="640"/>
        <w:rPr>
          <w:rFonts w:ascii="仿宋_GB2312" w:eastAsia="仿宋_GB2312" w:cs="仿宋_GB2312"/>
          <w:kern w:val="0"/>
          <w:sz w:val="32"/>
          <w:szCs w:val="32"/>
        </w:rPr>
      </w:pPr>
      <w:r>
        <w:rPr>
          <w:rFonts w:hint="eastAsia" w:ascii="仿宋_GB2312" w:hAnsi="仿宋" w:eastAsia="仿宋_GB2312" w:cs="仿宋"/>
          <w:b/>
          <w:bCs/>
          <w:sz w:val="32"/>
          <w:szCs w:val="32"/>
        </w:rPr>
        <w:t>第四条</w:t>
      </w:r>
      <w:r>
        <w:rPr>
          <w:rFonts w:ascii="仿宋_GB2312" w:hAnsi="仿宋" w:eastAsia="仿宋_GB2312" w:cs="仿宋"/>
          <w:b/>
          <w:bCs/>
          <w:sz w:val="32"/>
          <w:szCs w:val="32"/>
        </w:rPr>
        <w:t xml:space="preserve">  </w:t>
      </w:r>
      <w:r>
        <w:rPr>
          <w:rFonts w:hint="eastAsia" w:ascii="仿宋_GB2312" w:eastAsia="仿宋_GB2312" w:cs="仿宋_GB2312"/>
          <w:kern w:val="0"/>
          <w:sz w:val="32"/>
          <w:szCs w:val="32"/>
        </w:rPr>
        <w:t>自评的内容主要包括项目支出年度绩效目标和部门整体支出年度目标、各项绩效指标完成情况以及预算执行情况；对未完成绩效目标或偏离绩效目标较大的要分析并说明原因，研究提出改进措施。其中项目支出包括：人口普查、经济普查、农业普查、民调中心各项调查、企业创新调查、能源统计、服务业统计、文化及相关产业统计、投入产出调查、统计执法检查、统计资料印刷、“四下”企业抽样调查、中央事业费综合统计业务调查等。</w:t>
      </w:r>
    </w:p>
    <w:p>
      <w:pPr>
        <w:spacing w:line="580" w:lineRule="exact"/>
        <w:ind w:firstLine="640"/>
        <w:rPr>
          <w:rFonts w:ascii="仿宋_GB2312" w:eastAsia="仿宋_GB2312" w:cs="仿宋_GB2312"/>
          <w:kern w:val="0"/>
          <w:sz w:val="32"/>
          <w:szCs w:val="32"/>
        </w:rPr>
      </w:pPr>
      <w:r>
        <w:rPr>
          <w:rFonts w:hint="eastAsia" w:ascii="仿宋_GB2312" w:hAnsi="仿宋" w:eastAsia="仿宋_GB2312" w:cs="仿宋"/>
          <w:b/>
          <w:sz w:val="32"/>
          <w:szCs w:val="32"/>
        </w:rPr>
        <w:t>第五条</w:t>
      </w:r>
      <w:r>
        <w:rPr>
          <w:rFonts w:ascii="仿宋_GB2312" w:hAnsi="仿宋" w:eastAsia="仿宋_GB2312" w:cs="仿宋"/>
          <w:sz w:val="32"/>
          <w:szCs w:val="32"/>
        </w:rPr>
        <w:t xml:space="preserve">  </w:t>
      </w:r>
      <w:r>
        <w:rPr>
          <w:rFonts w:hint="eastAsia" w:ascii="仿宋_GB2312" w:eastAsia="仿宋_GB2312" w:cs="仿宋_GB2312"/>
          <w:kern w:val="0"/>
          <w:sz w:val="32"/>
          <w:szCs w:val="32"/>
        </w:rPr>
        <w:t>自评指标是指预算批复时确定的绩效指标，包括产出数量、质量、时效、成本，以及经济效益、社会效益、生态效益、可持续影响、服务对象满意度等。</w:t>
      </w:r>
    </w:p>
    <w:p>
      <w:pPr>
        <w:spacing w:line="580" w:lineRule="exact"/>
        <w:ind w:firstLine="640"/>
        <w:rPr>
          <w:rFonts w:ascii="仿宋_GB2312" w:eastAsia="仿宋_GB2312" w:cs="仿宋_GB2312"/>
          <w:kern w:val="0"/>
          <w:sz w:val="32"/>
          <w:szCs w:val="32"/>
        </w:rPr>
      </w:pPr>
      <w:r>
        <w:rPr>
          <w:rFonts w:hint="eastAsia" w:ascii="仿宋_GB2312" w:hAnsi="仿宋" w:eastAsia="仿宋_GB2312" w:cs="仿宋"/>
          <w:b/>
          <w:sz w:val="32"/>
          <w:szCs w:val="32"/>
        </w:rPr>
        <w:t>第六条</w:t>
      </w:r>
      <w:r>
        <w:rPr>
          <w:rFonts w:ascii="仿宋_GB2312" w:hAnsi="仿宋" w:eastAsia="仿宋_GB2312" w:cs="仿宋"/>
          <w:b/>
          <w:sz w:val="32"/>
          <w:szCs w:val="32"/>
        </w:rPr>
        <w:t xml:space="preserve"> </w:t>
      </w:r>
      <w:r>
        <w:rPr>
          <w:rFonts w:ascii="仿宋_GB2312" w:hAnsi="仿宋" w:eastAsia="仿宋_GB2312" w:cs="仿宋"/>
          <w:bCs/>
          <w:sz w:val="32"/>
          <w:szCs w:val="32"/>
        </w:rPr>
        <w:t xml:space="preserve"> </w:t>
      </w:r>
      <w:r>
        <w:rPr>
          <w:rFonts w:hint="eastAsia" w:ascii="仿宋_GB2312" w:eastAsia="仿宋_GB2312" w:cs="仿宋_GB2312"/>
          <w:kern w:val="0"/>
          <w:sz w:val="32"/>
          <w:szCs w:val="32"/>
        </w:rPr>
        <w:t>自评指标的权重，由各科室根据项目实际情况确定。原则上预算执行率和一级指标权重统一设置为</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预算执行率</w:t>
      </w:r>
      <w:r>
        <w:rPr>
          <w:rFonts w:ascii="仿宋_GB2312" w:eastAsia="仿宋_GB2312" w:cs="仿宋_GB2312"/>
          <w:kern w:val="0"/>
          <w:sz w:val="32"/>
          <w:szCs w:val="32"/>
        </w:rPr>
        <w:t>10%</w:t>
      </w:r>
      <w:r>
        <w:rPr>
          <w:rFonts w:hint="eastAsia" w:ascii="仿宋_GB2312" w:eastAsia="仿宋_GB2312" w:cs="仿宋_GB2312"/>
          <w:kern w:val="0"/>
          <w:sz w:val="32"/>
          <w:szCs w:val="32"/>
        </w:rPr>
        <w:t>、产出指标</w:t>
      </w:r>
      <w:r>
        <w:rPr>
          <w:rFonts w:ascii="仿宋_GB2312" w:eastAsia="仿宋_GB2312" w:cs="仿宋_GB2312"/>
          <w:kern w:val="0"/>
          <w:sz w:val="32"/>
          <w:szCs w:val="32"/>
        </w:rPr>
        <w:t>50%</w:t>
      </w:r>
      <w:r>
        <w:rPr>
          <w:rFonts w:hint="eastAsia" w:ascii="仿宋_GB2312" w:eastAsia="仿宋_GB2312" w:cs="仿宋_GB2312"/>
          <w:kern w:val="0"/>
          <w:sz w:val="32"/>
          <w:szCs w:val="32"/>
        </w:rPr>
        <w:t>、效益指标</w:t>
      </w:r>
      <w:r>
        <w:rPr>
          <w:rFonts w:ascii="仿宋_GB2312" w:eastAsia="仿宋_GB2312" w:cs="仿宋_GB2312"/>
          <w:kern w:val="0"/>
          <w:sz w:val="32"/>
          <w:szCs w:val="32"/>
        </w:rPr>
        <w:t>30%</w:t>
      </w:r>
      <w:r>
        <w:rPr>
          <w:rFonts w:hint="eastAsia" w:ascii="仿宋_GB2312" w:eastAsia="仿宋_GB2312" w:cs="仿宋_GB2312"/>
          <w:kern w:val="0"/>
          <w:sz w:val="32"/>
          <w:szCs w:val="32"/>
        </w:rPr>
        <w:t>、服务对象满意度指标</w:t>
      </w:r>
      <w:r>
        <w:rPr>
          <w:rFonts w:ascii="仿宋_GB2312" w:eastAsia="仿宋_GB2312" w:cs="仿宋_GB2312"/>
          <w:kern w:val="0"/>
          <w:sz w:val="32"/>
          <w:szCs w:val="32"/>
        </w:rPr>
        <w:t>10%</w:t>
      </w:r>
      <w:r>
        <w:rPr>
          <w:rFonts w:hint="eastAsia" w:ascii="仿宋_GB2312" w:eastAsia="仿宋_GB2312" w:cs="仿宋_GB2312"/>
          <w:kern w:val="0"/>
          <w:sz w:val="32"/>
          <w:szCs w:val="32"/>
        </w:rPr>
        <w:t>。如有特殊情况，一级指标权重可做适当调整。二、三级指标应当根据指标重要程度等因素综合确定，准确反映财政支出的产出和效益。</w:t>
      </w:r>
    </w:p>
    <w:p>
      <w:pPr>
        <w:spacing w:line="580" w:lineRule="exact"/>
        <w:ind w:firstLine="640"/>
        <w:rPr>
          <w:rFonts w:ascii="仿宋_GB2312" w:eastAsia="仿宋_GB2312" w:cs="仿宋_GB2312"/>
          <w:kern w:val="0"/>
          <w:sz w:val="32"/>
          <w:szCs w:val="32"/>
        </w:rPr>
      </w:pPr>
      <w:r>
        <w:rPr>
          <w:rFonts w:hint="eastAsia" w:ascii="仿宋_GB2312" w:hAnsi="仿宋" w:eastAsia="仿宋_GB2312" w:cs="仿宋"/>
          <w:b/>
          <w:sz w:val="32"/>
          <w:szCs w:val="32"/>
        </w:rPr>
        <w:t>第七条</w:t>
      </w:r>
      <w:r>
        <w:rPr>
          <w:rFonts w:ascii="仿宋_GB2312" w:hAnsi="仿宋" w:eastAsia="仿宋_GB2312" w:cs="仿宋"/>
          <w:bCs/>
          <w:sz w:val="32"/>
          <w:szCs w:val="32"/>
        </w:rPr>
        <w:t xml:space="preserve">  </w:t>
      </w:r>
      <w:r>
        <w:rPr>
          <w:rFonts w:hint="eastAsia" w:ascii="仿宋_GB2312" w:eastAsia="仿宋_GB2312" w:cs="仿宋_GB2312"/>
          <w:kern w:val="0"/>
          <w:sz w:val="32"/>
          <w:szCs w:val="32"/>
        </w:rPr>
        <w:t>自评采用定量与定性评价相结合的方法，总分由各项指标得分汇总形成。</w:t>
      </w:r>
    </w:p>
    <w:p>
      <w:pPr>
        <w:spacing w:line="580" w:lineRule="exact"/>
        <w:ind w:firstLine="640"/>
        <w:rPr>
          <w:rFonts w:ascii="仿宋_GB2312" w:eastAsia="仿宋_GB2312" w:cs="仿宋_GB2312"/>
          <w:kern w:val="0"/>
          <w:sz w:val="32"/>
          <w:szCs w:val="32"/>
        </w:rPr>
      </w:pPr>
      <w:r>
        <w:rPr>
          <w:rFonts w:hint="eastAsia" w:ascii="仿宋_GB2312" w:eastAsia="仿宋_GB2312" w:cs="仿宋_GB2312"/>
          <w:kern w:val="0"/>
          <w:sz w:val="32"/>
          <w:szCs w:val="32"/>
        </w:rPr>
        <w:t>定量指标得分按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w:t>
      </w:r>
    </w:p>
    <w:p>
      <w:pPr>
        <w:spacing w:line="580" w:lineRule="exact"/>
        <w:ind w:firstLine="640"/>
        <w:rPr>
          <w:rFonts w:ascii="仿宋_GB2312" w:eastAsia="仿宋_GB2312" w:cs="仿宋_GB2312"/>
          <w:kern w:val="0"/>
          <w:sz w:val="32"/>
          <w:szCs w:val="32"/>
        </w:rPr>
      </w:pPr>
      <w:r>
        <w:rPr>
          <w:rFonts w:hint="eastAsia" w:ascii="仿宋_GB2312" w:eastAsia="仿宋_GB2312" w:cs="仿宋_GB2312"/>
          <w:kern w:val="0"/>
          <w:sz w:val="32"/>
          <w:szCs w:val="32"/>
        </w:rPr>
        <w:t>定性指标得分按照以下方法评定：根据指标完成情况分为达成年度指标、部分达成年度指标并具有一定效果、未达成年度指标且效果较差三档，分别按照该指标对应分值区间</w:t>
      </w:r>
      <w:r>
        <w:rPr>
          <w:rFonts w:ascii="仿宋_GB2312" w:eastAsia="仿宋_GB2312" w:cs="仿宋_GB2312"/>
          <w:kern w:val="0"/>
          <w:sz w:val="32"/>
          <w:szCs w:val="32"/>
        </w:rPr>
        <w:t>100%-80%</w:t>
      </w:r>
      <w:r>
        <w:rPr>
          <w:rFonts w:hint="eastAsia" w:ascii="仿宋_GB2312" w:eastAsia="仿宋_GB2312" w:cs="仿宋_GB2312"/>
          <w:kern w:val="0"/>
          <w:sz w:val="32"/>
          <w:szCs w:val="32"/>
        </w:rPr>
        <w:t>（含）、</w:t>
      </w:r>
      <w:r>
        <w:rPr>
          <w:rFonts w:ascii="仿宋_GB2312" w:eastAsia="仿宋_GB2312" w:cs="仿宋_GB2312"/>
          <w:kern w:val="0"/>
          <w:sz w:val="32"/>
          <w:szCs w:val="32"/>
        </w:rPr>
        <w:t>80%-60%</w:t>
      </w:r>
      <w:r>
        <w:rPr>
          <w:rFonts w:hint="eastAsia" w:ascii="仿宋_GB2312" w:eastAsia="仿宋_GB2312" w:cs="仿宋_GB2312"/>
          <w:kern w:val="0"/>
          <w:sz w:val="32"/>
          <w:szCs w:val="32"/>
        </w:rPr>
        <w:t>（含）、</w:t>
      </w:r>
      <w:r>
        <w:rPr>
          <w:rFonts w:ascii="仿宋_GB2312" w:eastAsia="仿宋_GB2312" w:cs="仿宋_GB2312"/>
          <w:kern w:val="0"/>
          <w:sz w:val="32"/>
          <w:szCs w:val="32"/>
        </w:rPr>
        <w:t>60%-0%</w:t>
      </w:r>
      <w:r>
        <w:rPr>
          <w:rFonts w:hint="eastAsia" w:ascii="仿宋_GB2312" w:eastAsia="仿宋_GB2312" w:cs="仿宋_GB2312"/>
          <w:kern w:val="0"/>
          <w:sz w:val="32"/>
          <w:szCs w:val="32"/>
        </w:rPr>
        <w:t>合理确定分值。汇总时，以资金额度为权重，对分值进行加权平均计算。</w:t>
      </w:r>
    </w:p>
    <w:p>
      <w:pPr>
        <w:spacing w:before="152" w:beforeLines="50" w:after="152" w:afterLines="50" w:line="600" w:lineRule="exact"/>
        <w:jc w:val="center"/>
        <w:rPr>
          <w:rFonts w:ascii="黑体" w:eastAsia="黑体"/>
          <w:bCs/>
          <w:sz w:val="32"/>
          <w:szCs w:val="32"/>
        </w:rPr>
      </w:pPr>
      <w:r>
        <w:rPr>
          <w:rFonts w:hint="eastAsia" w:ascii="黑体" w:eastAsia="黑体"/>
          <w:bCs/>
          <w:sz w:val="32"/>
          <w:szCs w:val="32"/>
        </w:rPr>
        <w:t>第三章</w:t>
      </w:r>
      <w:r>
        <w:rPr>
          <w:rFonts w:ascii="黑体" w:eastAsia="黑体"/>
          <w:bCs/>
          <w:sz w:val="32"/>
          <w:szCs w:val="32"/>
        </w:rPr>
        <w:t xml:space="preserve">  </w:t>
      </w:r>
      <w:r>
        <w:rPr>
          <w:rFonts w:hint="eastAsia" w:ascii="黑体" w:eastAsia="黑体"/>
          <w:bCs/>
          <w:sz w:val="32"/>
          <w:szCs w:val="32"/>
        </w:rPr>
        <w:t>自评组织实施</w:t>
      </w:r>
    </w:p>
    <w:p>
      <w:pPr>
        <w:spacing w:line="600" w:lineRule="exact"/>
        <w:ind w:firstLine="640"/>
        <w:rPr>
          <w:rFonts w:ascii="仿宋_GB2312" w:eastAsia="仿宋_GB2312" w:cs="仿宋_GB2312"/>
          <w:kern w:val="0"/>
          <w:sz w:val="32"/>
          <w:szCs w:val="32"/>
        </w:rPr>
      </w:pPr>
      <w:r>
        <w:rPr>
          <w:rFonts w:hint="eastAsia" w:ascii="仿宋_GB2312" w:hAnsi="仿宋" w:eastAsia="仿宋_GB2312" w:cs="仿宋"/>
          <w:b/>
          <w:bCs/>
          <w:sz w:val="32"/>
          <w:szCs w:val="32"/>
        </w:rPr>
        <w:t>第八条</w:t>
      </w:r>
      <w:r>
        <w:rPr>
          <w:rFonts w:ascii="仿宋_GB2312" w:hAnsi="仿宋" w:eastAsia="仿宋_GB2312" w:cs="仿宋"/>
          <w:b/>
          <w:bCs/>
          <w:sz w:val="32"/>
          <w:szCs w:val="32"/>
        </w:rPr>
        <w:t xml:space="preserve">  </w:t>
      </w:r>
      <w:r>
        <w:rPr>
          <w:rFonts w:hint="eastAsia" w:ascii="仿宋_GB2312" w:eastAsia="仿宋_GB2312" w:cs="仿宋_GB2312"/>
          <w:kern w:val="0"/>
          <w:sz w:val="32"/>
          <w:szCs w:val="32"/>
        </w:rPr>
        <w:t>各科室按以下程序开展绩效自评：</w:t>
      </w:r>
      <w:r>
        <w:rPr>
          <w:rFonts w:ascii="仿宋_GB2312" w:eastAsia="仿宋_GB2312" w:cs="仿宋_GB2312"/>
          <w:kern w:val="0"/>
          <w:sz w:val="32"/>
          <w:szCs w:val="32"/>
        </w:rPr>
        <w:t xml:space="preserve"> </w:t>
      </w:r>
    </w:p>
    <w:p>
      <w:pPr>
        <w:spacing w:line="600" w:lineRule="exact"/>
        <w:ind w:firstLine="640"/>
        <w:rPr>
          <w:rFonts w:ascii="仿宋_GB2312" w:eastAsia="仿宋_GB2312" w:cs="仿宋_GB2312"/>
          <w:kern w:val="0"/>
          <w:sz w:val="32"/>
          <w:szCs w:val="32"/>
        </w:rPr>
      </w:pPr>
      <w:r>
        <w:rPr>
          <w:rFonts w:hint="eastAsia" w:ascii="仿宋_GB2312" w:eastAsia="仿宋_GB2312" w:cs="仿宋_GB2312"/>
          <w:kern w:val="0"/>
          <w:sz w:val="32"/>
          <w:szCs w:val="32"/>
        </w:rPr>
        <w:t>（一）部署绩效自评。年度预算执行完成后，各科室应当开展项目支出绩效自评；办公室完成部门整体支出绩效自评。</w:t>
      </w:r>
    </w:p>
    <w:p>
      <w:pPr>
        <w:spacing w:line="600" w:lineRule="exact"/>
        <w:ind w:firstLine="640"/>
        <w:rPr>
          <w:rFonts w:ascii="仿宋_GB2312" w:eastAsia="仿宋_GB2312" w:cs="仿宋_GB2312"/>
          <w:kern w:val="0"/>
          <w:sz w:val="32"/>
          <w:szCs w:val="32"/>
        </w:rPr>
      </w:pPr>
      <w:r>
        <w:rPr>
          <w:rFonts w:hint="eastAsia" w:ascii="仿宋_GB2312" w:eastAsia="仿宋_GB2312" w:cs="仿宋_GB2312"/>
          <w:kern w:val="0"/>
          <w:sz w:val="32"/>
          <w:szCs w:val="32"/>
        </w:rPr>
        <w:t>（二）实施绩效自评。各科室按照确定的项目支出绩效目标分别设置指标权重，全面开展自评，各科室对本科室自评工作开展情况、自评结果、发现的主要问题及改进措施等，归纳梳理分析，形成《项目支出绩效自评表》（见附件</w:t>
      </w:r>
      <w:r>
        <w:rPr>
          <w:rFonts w:ascii="仿宋_GB2312" w:eastAsia="仿宋_GB2312" w:cs="仿宋_GB2312"/>
          <w:kern w:val="0"/>
          <w:sz w:val="32"/>
          <w:szCs w:val="32"/>
        </w:rPr>
        <w:t>1</w:t>
      </w:r>
      <w:r>
        <w:rPr>
          <w:rFonts w:hint="eastAsia" w:ascii="仿宋_GB2312" w:eastAsia="仿宋_GB2312" w:cs="仿宋_GB2312"/>
          <w:kern w:val="0"/>
          <w:sz w:val="32"/>
          <w:szCs w:val="32"/>
        </w:rPr>
        <w:t>）《项目自评报告》（附件</w:t>
      </w:r>
      <w:r>
        <w:rPr>
          <w:rFonts w:ascii="仿宋_GB2312" w:eastAsia="仿宋_GB2312" w:cs="仿宋_GB2312"/>
          <w:kern w:val="0"/>
          <w:sz w:val="32"/>
          <w:szCs w:val="32"/>
        </w:rPr>
        <w:t>2</w:t>
      </w:r>
      <w:r>
        <w:rPr>
          <w:rFonts w:hint="eastAsia" w:ascii="仿宋_GB2312" w:eastAsia="仿宋_GB2312" w:cs="仿宋_GB2312"/>
          <w:kern w:val="0"/>
          <w:sz w:val="32"/>
          <w:szCs w:val="32"/>
        </w:rPr>
        <w:t>）经分管领导审核后报办公室。办公室完成基本支出绩效目标设置指标权重，开展自评，并根据各科室上报的《项目支出绩效自评表》《项目自评报告》形成《部门整体支出绩效自评表》（见附件</w:t>
      </w:r>
      <w:r>
        <w:rPr>
          <w:rFonts w:ascii="仿宋_GB2312" w:eastAsia="仿宋_GB2312" w:cs="仿宋_GB2312"/>
          <w:kern w:val="0"/>
          <w:sz w:val="32"/>
          <w:szCs w:val="32"/>
        </w:rPr>
        <w:t>3</w:t>
      </w:r>
      <w:r>
        <w:rPr>
          <w:rFonts w:hint="eastAsia" w:ascii="仿宋_GB2312" w:eastAsia="仿宋_GB2312" w:cs="仿宋_GB2312"/>
          <w:kern w:val="0"/>
          <w:sz w:val="32"/>
          <w:szCs w:val="32"/>
        </w:rPr>
        <w:t>）《部门整体支出绩效评价报告》（附件</w:t>
      </w:r>
      <w:r>
        <w:rPr>
          <w:rFonts w:ascii="仿宋_GB2312" w:eastAsia="仿宋_GB2312" w:cs="仿宋_GB2312"/>
          <w:kern w:val="0"/>
          <w:sz w:val="32"/>
          <w:szCs w:val="32"/>
        </w:rPr>
        <w:t>4</w:t>
      </w:r>
      <w:r>
        <w:rPr>
          <w:rFonts w:hint="eastAsia" w:ascii="仿宋_GB2312" w:eastAsia="仿宋_GB2312" w:cs="仿宋_GB2312"/>
          <w:kern w:val="0"/>
          <w:sz w:val="32"/>
          <w:szCs w:val="32"/>
        </w:rPr>
        <w:t>）《部门绩效自评工作情况总结》附件</w:t>
      </w:r>
      <w:r>
        <w:rPr>
          <w:rFonts w:ascii="仿宋_GB2312" w:eastAsia="仿宋_GB2312" w:cs="仿宋_GB2312"/>
          <w:kern w:val="0"/>
          <w:sz w:val="32"/>
          <w:szCs w:val="32"/>
        </w:rPr>
        <w:t>5</w:t>
      </w:r>
      <w:r>
        <w:rPr>
          <w:rFonts w:hint="eastAsia" w:ascii="仿宋_GB2312" w:eastAsia="仿宋_GB2312" w:cs="仿宋_GB2312"/>
          <w:kern w:val="0"/>
          <w:sz w:val="32"/>
          <w:szCs w:val="32"/>
        </w:rPr>
        <w:t>。各科室对自评结果的真实性和准确性负责。</w:t>
      </w:r>
    </w:p>
    <w:p>
      <w:pPr>
        <w:spacing w:line="600" w:lineRule="exact"/>
        <w:ind w:firstLine="640"/>
        <w:rPr>
          <w:rFonts w:ascii="仿宋_GB2312" w:eastAsia="仿宋_GB2312" w:cs="仿宋_GB2312"/>
          <w:kern w:val="0"/>
          <w:sz w:val="32"/>
          <w:szCs w:val="32"/>
        </w:rPr>
      </w:pPr>
      <w:r>
        <w:rPr>
          <w:rFonts w:hint="eastAsia" w:ascii="仿宋_GB2312" w:eastAsia="仿宋_GB2312" w:cs="仿宋_GB2312"/>
          <w:kern w:val="0"/>
          <w:sz w:val="32"/>
          <w:szCs w:val="32"/>
        </w:rPr>
        <w:t>（三）审核汇总自评结果。各科室对项目自评情况进行梳理、审核、汇总，并提出结果应用建议。</w:t>
      </w:r>
    </w:p>
    <w:p>
      <w:pPr>
        <w:spacing w:line="600" w:lineRule="exact"/>
        <w:ind w:firstLine="640"/>
        <w:rPr>
          <w:rFonts w:ascii="仿宋_GB2312" w:eastAsia="仿宋_GB2312" w:cs="仿宋_GB2312"/>
          <w:kern w:val="0"/>
          <w:sz w:val="32"/>
          <w:szCs w:val="32"/>
        </w:rPr>
      </w:pPr>
      <w:r>
        <w:rPr>
          <w:rFonts w:hint="eastAsia" w:ascii="仿宋_GB2312" w:eastAsia="仿宋_GB2312" w:cs="仿宋_GB2312"/>
          <w:kern w:val="0"/>
          <w:sz w:val="32"/>
          <w:szCs w:val="32"/>
        </w:rPr>
        <w:t>（四）报送自评结果。办公室将汇总后的《项目支出绩效自评表》《项目自评报告》《部门整体支出绩效自评表》《部门绩效自评工作情况总结》《部门整体支出绩效评价报告》经局领导审核后上报财政部门。</w:t>
      </w:r>
    </w:p>
    <w:p>
      <w:pPr>
        <w:spacing w:before="152" w:beforeLines="50" w:after="152" w:afterLines="50" w:line="600" w:lineRule="exact"/>
        <w:jc w:val="center"/>
        <w:rPr>
          <w:rFonts w:ascii="黑体" w:eastAsia="黑体"/>
          <w:bCs/>
          <w:sz w:val="32"/>
          <w:szCs w:val="32"/>
        </w:rPr>
      </w:pPr>
      <w:r>
        <w:rPr>
          <w:rFonts w:hint="eastAsia" w:ascii="黑体" w:eastAsia="黑体"/>
          <w:bCs/>
          <w:sz w:val="32"/>
          <w:szCs w:val="32"/>
        </w:rPr>
        <w:t>第四章</w:t>
      </w:r>
      <w:r>
        <w:rPr>
          <w:rFonts w:ascii="黑体" w:eastAsia="黑体"/>
          <w:bCs/>
          <w:sz w:val="32"/>
          <w:szCs w:val="32"/>
        </w:rPr>
        <w:t xml:space="preserve">  </w:t>
      </w:r>
      <w:r>
        <w:rPr>
          <w:rFonts w:hint="eastAsia" w:ascii="黑体" w:eastAsia="黑体"/>
          <w:bCs/>
          <w:sz w:val="32"/>
          <w:szCs w:val="32"/>
        </w:rPr>
        <w:t>自评结果应用与公开</w:t>
      </w:r>
    </w:p>
    <w:p>
      <w:pPr>
        <w:spacing w:line="580" w:lineRule="exact"/>
        <w:ind w:firstLine="640"/>
        <w:rPr>
          <w:rFonts w:ascii="仿宋_GB2312" w:eastAsia="仿宋_GB2312" w:cs="仿宋_GB2312"/>
          <w:kern w:val="0"/>
          <w:sz w:val="32"/>
          <w:szCs w:val="32"/>
        </w:rPr>
      </w:pPr>
      <w:r>
        <w:rPr>
          <w:rFonts w:hint="eastAsia" w:ascii="仿宋" w:hAnsi="仿宋" w:eastAsia="仿宋_GB2312" w:cs="仿宋"/>
          <w:b/>
          <w:bCs/>
          <w:sz w:val="32"/>
          <w:szCs w:val="32"/>
        </w:rPr>
        <w:t>第十条</w:t>
      </w:r>
      <w:r>
        <w:rPr>
          <w:rFonts w:ascii="仿宋" w:hAnsi="仿宋" w:eastAsia="仿宋_GB2312" w:cs="仿宋"/>
          <w:b/>
          <w:bCs/>
          <w:sz w:val="32"/>
          <w:szCs w:val="32"/>
        </w:rPr>
        <w:t xml:space="preserve">  </w:t>
      </w:r>
      <w:r>
        <w:rPr>
          <w:rFonts w:hint="eastAsia" w:ascii="仿宋_GB2312" w:eastAsia="仿宋_GB2312" w:cs="仿宋_GB2312"/>
          <w:kern w:val="0"/>
          <w:sz w:val="32"/>
          <w:szCs w:val="32"/>
        </w:rPr>
        <w:t>各科室自评结果主要通过项目支出绩效自评表的形式反映，应做到内容完整、权重合理、数据真实、结果客观公正。</w:t>
      </w:r>
    </w:p>
    <w:p>
      <w:pPr>
        <w:spacing w:line="580" w:lineRule="exact"/>
        <w:ind w:firstLine="640"/>
        <w:rPr>
          <w:rFonts w:ascii="仿宋_GB2312" w:eastAsia="仿宋_GB2312" w:cs="仿宋_GB2312"/>
          <w:kern w:val="0"/>
          <w:sz w:val="32"/>
          <w:szCs w:val="32"/>
        </w:rPr>
      </w:pPr>
      <w:r>
        <w:rPr>
          <w:rFonts w:hint="eastAsia" w:ascii="仿宋" w:hAnsi="仿宋" w:eastAsia="仿宋_GB2312" w:cs="仿宋"/>
          <w:b/>
          <w:bCs/>
          <w:sz w:val="32"/>
          <w:szCs w:val="32"/>
        </w:rPr>
        <w:t>第十一条</w:t>
      </w:r>
      <w:r>
        <w:rPr>
          <w:rFonts w:ascii="仿宋" w:hAnsi="仿宋" w:eastAsia="仿宋_GB2312" w:cs="仿宋"/>
          <w:bCs/>
          <w:sz w:val="32"/>
          <w:szCs w:val="32"/>
        </w:rPr>
        <w:t xml:space="preserve">  </w:t>
      </w:r>
      <w:r>
        <w:rPr>
          <w:rFonts w:hint="eastAsia" w:ascii="仿宋_GB2312" w:eastAsia="仿宋_GB2312" w:cs="仿宋_GB2312"/>
          <w:kern w:val="0"/>
          <w:sz w:val="32"/>
          <w:szCs w:val="32"/>
        </w:rPr>
        <w:t>各科室应切实加强自评结果的整理、分析，将自评结果作为编制预算、完善政策和改进管理的重要依据。对预算执行率偏低、自评结果较差的项目，要单独说明原因，提出整改措施。</w:t>
      </w:r>
    </w:p>
    <w:p>
      <w:pPr>
        <w:spacing w:line="580" w:lineRule="exact"/>
        <w:ind w:firstLine="640"/>
        <w:rPr>
          <w:rFonts w:ascii="仿宋_GB2312" w:eastAsia="仿宋_GB2312" w:cs="仿宋_GB2312"/>
          <w:kern w:val="0"/>
          <w:sz w:val="32"/>
          <w:szCs w:val="32"/>
        </w:rPr>
      </w:pPr>
      <w:r>
        <w:rPr>
          <w:rFonts w:hint="eastAsia" w:ascii="仿宋" w:hAnsi="仿宋" w:eastAsia="仿宋_GB2312" w:cs="仿宋"/>
          <w:b/>
          <w:bCs/>
          <w:sz w:val="32"/>
          <w:szCs w:val="32"/>
        </w:rPr>
        <w:t>第十二条</w:t>
      </w:r>
      <w:r>
        <w:rPr>
          <w:rFonts w:ascii="仿宋" w:hAnsi="仿宋" w:eastAsia="仿宋_GB2312" w:cs="仿宋"/>
          <w:b/>
          <w:bCs/>
          <w:sz w:val="32"/>
          <w:szCs w:val="32"/>
        </w:rPr>
        <w:t xml:space="preserve">  </w:t>
      </w:r>
      <w:r>
        <w:rPr>
          <w:rFonts w:hint="eastAsia" w:ascii="仿宋_GB2312" w:eastAsia="仿宋_GB2312" w:cs="仿宋_GB2312"/>
          <w:kern w:val="0"/>
          <w:sz w:val="32"/>
          <w:szCs w:val="32"/>
        </w:rPr>
        <w:t>办公室应当按照财政要求将部门自评结果编入本部门决算。</w:t>
      </w:r>
    </w:p>
    <w:p>
      <w:pPr>
        <w:spacing w:before="152" w:beforeLines="50" w:after="152" w:afterLines="50" w:line="600" w:lineRule="exact"/>
        <w:jc w:val="center"/>
        <w:rPr>
          <w:rFonts w:ascii="黑体" w:eastAsia="黑体"/>
          <w:bCs/>
          <w:sz w:val="32"/>
          <w:szCs w:val="32"/>
        </w:rPr>
      </w:pPr>
      <w:r>
        <w:rPr>
          <w:rFonts w:hint="eastAsia" w:ascii="黑体" w:eastAsia="黑体"/>
          <w:bCs/>
          <w:sz w:val="32"/>
          <w:szCs w:val="32"/>
        </w:rPr>
        <w:t>第五章</w:t>
      </w:r>
      <w:r>
        <w:rPr>
          <w:rFonts w:ascii="黑体" w:eastAsia="黑体"/>
          <w:bCs/>
          <w:sz w:val="32"/>
          <w:szCs w:val="32"/>
        </w:rPr>
        <w:t xml:space="preserve">  </w:t>
      </w:r>
      <w:r>
        <w:rPr>
          <w:rFonts w:hint="eastAsia" w:ascii="黑体" w:eastAsia="黑体"/>
          <w:bCs/>
          <w:sz w:val="32"/>
          <w:szCs w:val="32"/>
        </w:rPr>
        <w:t>附</w:t>
      </w:r>
      <w:r>
        <w:rPr>
          <w:rFonts w:ascii="黑体" w:eastAsia="黑体"/>
          <w:bCs/>
          <w:sz w:val="32"/>
          <w:szCs w:val="32"/>
        </w:rPr>
        <w:t xml:space="preserve">  </w:t>
      </w:r>
      <w:r>
        <w:rPr>
          <w:rFonts w:hint="eastAsia" w:ascii="黑体" w:eastAsia="黑体"/>
          <w:bCs/>
          <w:sz w:val="32"/>
          <w:szCs w:val="32"/>
        </w:rPr>
        <w:t>则</w:t>
      </w:r>
    </w:p>
    <w:p>
      <w:pPr>
        <w:spacing w:line="580" w:lineRule="exact"/>
        <w:ind w:firstLine="640"/>
        <w:rPr>
          <w:rFonts w:ascii="仿宋_GB2312" w:eastAsia="仿宋_GB2312" w:cs="仿宋_GB2312"/>
          <w:kern w:val="0"/>
          <w:sz w:val="32"/>
          <w:szCs w:val="32"/>
        </w:rPr>
      </w:pPr>
      <w:r>
        <w:rPr>
          <w:rFonts w:hint="eastAsia" w:ascii="仿宋_GB2312" w:hAnsi="仿宋" w:eastAsia="仿宋_GB2312" w:cs="仿宋"/>
          <w:b/>
          <w:bCs/>
          <w:sz w:val="32"/>
          <w:szCs w:val="32"/>
        </w:rPr>
        <w:t>第十三条</w:t>
      </w:r>
      <w:r>
        <w:rPr>
          <w:rFonts w:ascii="仿宋_GB2312" w:hAnsi="仿宋" w:eastAsia="仿宋_GB2312" w:cs="仿宋"/>
          <w:bCs/>
          <w:sz w:val="32"/>
          <w:szCs w:val="32"/>
        </w:rPr>
        <w:t xml:space="preserve">  </w:t>
      </w:r>
      <w:r>
        <w:rPr>
          <w:rFonts w:hint="eastAsia" w:ascii="仿宋_GB2312" w:eastAsia="仿宋_GB2312" w:cs="仿宋_GB2312"/>
          <w:kern w:val="0"/>
          <w:sz w:val="32"/>
          <w:szCs w:val="32"/>
        </w:rPr>
        <w:t>本规程由局办公室负责解释。</w:t>
      </w:r>
    </w:p>
    <w:p>
      <w:pPr>
        <w:spacing w:line="580" w:lineRule="exact"/>
        <w:ind w:firstLine="640"/>
        <w:rPr>
          <w:rFonts w:ascii="仿宋_GB2312" w:eastAsia="仿宋_GB2312" w:cs="仿宋_GB2312"/>
          <w:kern w:val="0"/>
          <w:sz w:val="32"/>
          <w:szCs w:val="32"/>
        </w:rPr>
      </w:pPr>
      <w:r>
        <w:rPr>
          <w:rFonts w:hint="eastAsia" w:ascii="仿宋_GB2312" w:hAnsi="仿宋" w:eastAsia="仿宋_GB2312" w:cs="仿宋"/>
          <w:b/>
          <w:bCs/>
          <w:sz w:val="32"/>
          <w:szCs w:val="32"/>
        </w:rPr>
        <w:t>第十四条</w:t>
      </w:r>
      <w:r>
        <w:rPr>
          <w:rFonts w:ascii="仿宋_GB2312" w:hAnsi="仿宋" w:eastAsia="仿宋_GB2312" w:cs="仿宋"/>
          <w:bCs/>
          <w:sz w:val="32"/>
          <w:szCs w:val="32"/>
        </w:rPr>
        <w:t xml:space="preserve">  </w:t>
      </w:r>
      <w:r>
        <w:rPr>
          <w:rFonts w:hint="eastAsia" w:ascii="仿宋_GB2312" w:eastAsia="仿宋_GB2312" w:cs="仿宋_GB2312"/>
          <w:kern w:val="0"/>
          <w:sz w:val="32"/>
          <w:szCs w:val="32"/>
        </w:rPr>
        <w:t>本规程自印发之日起施行。</w:t>
      </w:r>
    </w:p>
    <w:p>
      <w:pPr>
        <w:spacing w:line="580" w:lineRule="exact"/>
        <w:ind w:firstLine="640"/>
        <w:rPr>
          <w:rFonts w:ascii="仿宋_GB2312" w:eastAsia="仿宋_GB2312"/>
          <w:bCs/>
          <w:sz w:val="32"/>
          <w:szCs w:val="32"/>
        </w:rPr>
      </w:pPr>
    </w:p>
    <w:p>
      <w:pPr>
        <w:spacing w:line="580" w:lineRule="exact"/>
        <w:ind w:firstLine="640"/>
        <w:rPr>
          <w:rFonts w:ascii="仿宋_GB2312" w:eastAsia="仿宋_GB2312" w:cs="仿宋_GB2312"/>
          <w:kern w:val="0"/>
          <w:sz w:val="32"/>
          <w:szCs w:val="32"/>
        </w:rPr>
      </w:pPr>
      <w:r>
        <w:rPr>
          <w:rFonts w:hint="eastAsia" w:ascii="仿宋_GB2312" w:eastAsia="仿宋_GB2312" w:cs="仿宋_GB2312"/>
          <w:kern w:val="0"/>
          <w:sz w:val="32"/>
          <w:szCs w:val="32"/>
        </w:rPr>
        <w:t>附件：</w:t>
      </w:r>
      <w:r>
        <w:rPr>
          <w:rFonts w:ascii="仿宋_GB2312" w:eastAsia="仿宋_GB2312" w:cs="仿宋_GB2312"/>
          <w:kern w:val="0"/>
          <w:sz w:val="32"/>
          <w:szCs w:val="32"/>
        </w:rPr>
        <w:t>1.</w:t>
      </w:r>
      <w:r>
        <w:rPr>
          <w:rFonts w:hint="eastAsia" w:ascii="仿宋_GB2312" w:eastAsia="仿宋_GB2312" w:cs="仿宋_GB2312"/>
          <w:kern w:val="0"/>
          <w:sz w:val="32"/>
          <w:szCs w:val="32"/>
        </w:rPr>
        <w:t>项目支出绩效自评表</w:t>
      </w:r>
      <w:bookmarkStart w:id="1" w:name="RANGE!A1:K40"/>
      <w:bookmarkEnd w:id="1"/>
    </w:p>
    <w:p>
      <w:pPr>
        <w:spacing w:line="580" w:lineRule="exact"/>
        <w:ind w:firstLine="640"/>
        <w:rPr>
          <w:rFonts w:ascii="仿宋_GB2312" w:eastAsia="仿宋_GB2312" w:cs="仿宋_GB2312"/>
          <w:kern w:val="0"/>
          <w:sz w:val="32"/>
          <w:szCs w:val="32"/>
        </w:rPr>
      </w:pPr>
      <w:r>
        <w:rPr>
          <w:rFonts w:ascii="仿宋_GB2312" w:eastAsia="仿宋_GB2312" w:cs="仿宋_GB2312"/>
          <w:kern w:val="0"/>
          <w:sz w:val="32"/>
          <w:szCs w:val="32"/>
        </w:rPr>
        <w:t xml:space="preserve">      2.</w:t>
      </w:r>
      <w:r>
        <w:rPr>
          <w:rFonts w:hint="eastAsia" w:ascii="仿宋_GB2312" w:eastAsia="仿宋_GB2312" w:cs="仿宋_GB2312"/>
          <w:kern w:val="0"/>
          <w:sz w:val="32"/>
          <w:szCs w:val="32"/>
        </w:rPr>
        <w:t>项目自评报告</w:t>
      </w:r>
    </w:p>
    <w:p>
      <w:pPr>
        <w:spacing w:line="580" w:lineRule="exact"/>
        <w:ind w:firstLine="1565" w:firstLineChars="5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部门整体支出绩效自评表</w:t>
      </w:r>
    </w:p>
    <w:p>
      <w:pPr>
        <w:spacing w:line="580" w:lineRule="exact"/>
        <w:ind w:firstLine="640"/>
        <w:rPr>
          <w:rFonts w:ascii="仿宋_GB2312" w:eastAsia="仿宋_GB2312" w:cs="仿宋_GB2312"/>
          <w:kern w:val="0"/>
          <w:sz w:val="32"/>
          <w:szCs w:val="32"/>
        </w:rPr>
      </w:pPr>
      <w:r>
        <w:rPr>
          <w:rFonts w:ascii="仿宋_GB2312" w:eastAsia="仿宋_GB2312" w:cs="仿宋_GB2312"/>
          <w:kern w:val="0"/>
          <w:sz w:val="32"/>
          <w:szCs w:val="32"/>
        </w:rPr>
        <w:t xml:space="preserve">      4.</w:t>
      </w:r>
      <w:r>
        <w:rPr>
          <w:rFonts w:hint="eastAsia" w:ascii="仿宋_GB2312" w:eastAsia="仿宋_GB2312" w:cs="仿宋_GB2312"/>
          <w:kern w:val="0"/>
          <w:sz w:val="32"/>
          <w:szCs w:val="32"/>
        </w:rPr>
        <w:t>部门整体支出绩效评价报告</w:t>
      </w:r>
    </w:p>
    <w:p>
      <w:pPr>
        <w:spacing w:line="580" w:lineRule="exact"/>
        <w:ind w:firstLine="1574" w:firstLineChars="503"/>
        <w:rPr>
          <w:rFonts w:ascii="仿宋_GB2312" w:eastAsia="仿宋_GB2312" w:cs="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部门绩效自评工作情况总结</w:t>
      </w:r>
    </w:p>
    <w:p>
      <w:pPr>
        <w:spacing w:line="580" w:lineRule="exact"/>
        <w:ind w:firstLine="1574" w:firstLineChars="503"/>
        <w:rPr>
          <w:rFonts w:ascii="仿宋_GB2312" w:eastAsia="仿宋_GB2312" w:cs="仿宋_GB2312"/>
          <w:kern w:val="0"/>
          <w:sz w:val="32"/>
          <w:szCs w:val="32"/>
        </w:rPr>
      </w:pPr>
    </w:p>
    <w:p>
      <w:pPr>
        <w:spacing w:line="580" w:lineRule="exact"/>
        <w:ind w:firstLine="640"/>
        <w:rPr>
          <w:rFonts w:ascii="仿宋_GB2312" w:eastAsia="仿宋_GB2312" w:cs="仿宋_GB2312"/>
          <w:kern w:val="0"/>
          <w:sz w:val="32"/>
          <w:szCs w:val="32"/>
        </w:rPr>
      </w:pPr>
      <w:r>
        <w:rPr>
          <w:rFonts w:ascii="仿宋_GB2312" w:eastAsia="仿宋_GB2312" w:cs="仿宋_GB2312"/>
          <w:kern w:val="0"/>
          <w:sz w:val="32"/>
          <w:szCs w:val="32"/>
        </w:rPr>
        <w:tab/>
      </w:r>
    </w:p>
    <w:p>
      <w:pPr>
        <w:spacing w:line="300" w:lineRule="exact"/>
        <w:rPr>
          <w:rFonts w:ascii="黑体" w:hAnsi="黑体" w:eastAsia="黑体" w:cs="仿宋_GB2312"/>
          <w:sz w:val="28"/>
          <w:szCs w:val="28"/>
        </w:rPr>
        <w:sectPr>
          <w:headerReference r:id="rId3" w:type="default"/>
          <w:footerReference r:id="rId4" w:type="default"/>
          <w:footerReference r:id="rId5" w:type="even"/>
          <w:pgSz w:w="11907" w:h="16840"/>
          <w:pgMar w:top="1701" w:right="1701" w:bottom="1701" w:left="1701" w:header="851" w:footer="1531" w:gutter="0"/>
          <w:pgNumType w:start="1"/>
          <w:cols w:space="720" w:num="1"/>
          <w:docGrid w:type="linesAndChars" w:linePitch="305" w:charSpace="-1536"/>
        </w:sectPr>
      </w:pPr>
    </w:p>
    <w:p>
      <w:pPr>
        <w:spacing w:line="300" w:lineRule="exact"/>
        <w:rPr>
          <w:rFonts w:ascii="黑体" w:hAnsi="黑体" w:eastAsia="黑体" w:cs="仿宋_GB2312"/>
          <w:sz w:val="28"/>
          <w:szCs w:val="28"/>
        </w:rPr>
      </w:pPr>
      <w:r>
        <w:rPr>
          <w:rFonts w:hint="eastAsia" w:ascii="黑体" w:hAnsi="黑体" w:eastAsia="黑体" w:cs="仿宋_GB2312"/>
          <w:sz w:val="28"/>
          <w:szCs w:val="28"/>
        </w:rPr>
        <w:t>附件</w:t>
      </w:r>
      <w:r>
        <w:rPr>
          <w:rFonts w:ascii="黑体" w:hAnsi="黑体" w:eastAsia="黑体" w:cs="仿宋_GB2312"/>
          <w:sz w:val="28"/>
          <w:szCs w:val="28"/>
        </w:rPr>
        <w:t>1</w:t>
      </w:r>
      <w:r>
        <w:rPr>
          <w:rFonts w:hint="eastAsia" w:ascii="黑体" w:hAnsi="黑体" w:eastAsia="黑体" w:cs="仿宋_GB2312"/>
          <w:sz w:val="28"/>
          <w:szCs w:val="28"/>
        </w:rPr>
        <w:t>：</w:t>
      </w:r>
    </w:p>
    <w:p>
      <w:pPr>
        <w:widowControl/>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项目支出绩效自评表</w:t>
      </w:r>
    </w:p>
    <w:p>
      <w:pPr>
        <w:widowControl/>
        <w:jc w:val="center"/>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 xml:space="preserve">    </w:t>
      </w:r>
      <w:r>
        <w:rPr>
          <w:rFonts w:hint="eastAsia" w:ascii="宋体" w:hAnsi="宋体" w:cs="宋体"/>
          <w:kern w:val="0"/>
          <w:sz w:val="32"/>
          <w:szCs w:val="32"/>
        </w:rPr>
        <w:t>年度）</w:t>
      </w:r>
    </w:p>
    <w:tbl>
      <w:tblPr>
        <w:tblStyle w:val="6"/>
        <w:tblW w:w="9080" w:type="dxa"/>
        <w:jc w:val="center"/>
        <w:tblLayout w:type="fixed"/>
        <w:tblCellMar>
          <w:top w:w="0" w:type="dxa"/>
          <w:left w:w="51" w:type="dxa"/>
          <w:bottom w:w="0" w:type="dxa"/>
          <w:right w:w="51" w:type="dxa"/>
        </w:tblCellMar>
      </w:tblPr>
      <w:tblGrid>
        <w:gridCol w:w="588"/>
        <w:gridCol w:w="980"/>
        <w:gridCol w:w="1112"/>
        <w:gridCol w:w="730"/>
        <w:gridCol w:w="1134"/>
        <w:gridCol w:w="284"/>
        <w:gridCol w:w="850"/>
        <w:gridCol w:w="851"/>
        <w:gridCol w:w="283"/>
        <w:gridCol w:w="284"/>
        <w:gridCol w:w="567"/>
        <w:gridCol w:w="709"/>
        <w:gridCol w:w="708"/>
      </w:tblGrid>
      <w:tr>
        <w:tblPrEx>
          <w:tblCellMar>
            <w:top w:w="0" w:type="dxa"/>
            <w:left w:w="51" w:type="dxa"/>
            <w:bottom w:w="0" w:type="dxa"/>
            <w:right w:w="51" w:type="dxa"/>
          </w:tblCellMar>
        </w:tblPrEx>
        <w:trPr>
          <w:trHeight w:val="288"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项目名称</w:t>
            </w:r>
          </w:p>
        </w:tc>
        <w:tc>
          <w:tcPr>
            <w:tcW w:w="7512"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8"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实施科室</w:t>
            </w:r>
          </w:p>
        </w:tc>
        <w:tc>
          <w:tcPr>
            <w:tcW w:w="7512"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8" w:hRule="atLeas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项目资金</w:t>
            </w:r>
            <w:r>
              <w:rPr>
                <w:rFonts w:ascii="宋体" w:hAnsi="宋体" w:cs="宋体"/>
                <w:kern w:val="0"/>
                <w:szCs w:val="21"/>
              </w:rPr>
              <w:br w:type="textWrapping"/>
            </w:r>
            <w:r>
              <w:rPr>
                <w:rFonts w:hint="eastAsia" w:ascii="宋体" w:hAnsi="宋体" w:cs="宋体"/>
                <w:kern w:val="0"/>
                <w:szCs w:val="21"/>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年初</w:t>
            </w:r>
          </w:p>
          <w:p>
            <w:pPr>
              <w:widowControl/>
              <w:spacing w:line="240" w:lineRule="exact"/>
              <w:jc w:val="center"/>
              <w:rPr>
                <w:rFonts w:ascii="宋体" w:hAnsi="宋体" w:cs="宋体"/>
                <w:kern w:val="0"/>
                <w:szCs w:val="21"/>
              </w:rPr>
            </w:pPr>
            <w:r>
              <w:rPr>
                <w:rFonts w:hint="eastAsia" w:ascii="宋体" w:hAnsi="宋体" w:cs="宋体"/>
                <w:kern w:val="0"/>
                <w:szCs w:val="21"/>
              </w:rPr>
              <w:t>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全年</w:t>
            </w:r>
          </w:p>
          <w:p>
            <w:pPr>
              <w:widowControl/>
              <w:spacing w:line="240" w:lineRule="exact"/>
              <w:jc w:val="center"/>
              <w:rPr>
                <w:rFonts w:ascii="宋体" w:hAnsi="宋体" w:cs="宋体"/>
                <w:kern w:val="0"/>
                <w:szCs w:val="21"/>
              </w:rPr>
            </w:pPr>
            <w:r>
              <w:rPr>
                <w:rFonts w:hint="eastAsia" w:ascii="宋体" w:hAnsi="宋体" w:cs="宋体"/>
                <w:kern w:val="0"/>
                <w:szCs w:val="21"/>
              </w:rPr>
              <w:t>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全年</w:t>
            </w:r>
          </w:p>
          <w:p>
            <w:pPr>
              <w:widowControl/>
              <w:spacing w:line="240" w:lineRule="exact"/>
              <w:jc w:val="center"/>
              <w:rPr>
                <w:rFonts w:ascii="宋体" w:hAnsi="宋体" w:cs="宋体"/>
                <w:kern w:val="0"/>
                <w:szCs w:val="21"/>
              </w:rPr>
            </w:pPr>
            <w:r>
              <w:rPr>
                <w:rFonts w:hint="eastAsia" w:ascii="宋体" w:hAnsi="宋体" w:cs="宋体"/>
                <w:kern w:val="0"/>
                <w:szCs w:val="21"/>
              </w:rPr>
              <w:t>执行数</w:t>
            </w: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分值</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得分</w:t>
            </w:r>
          </w:p>
        </w:tc>
      </w:tr>
      <w:tr>
        <w:tblPrEx>
          <w:tblCellMar>
            <w:top w:w="0" w:type="dxa"/>
            <w:left w:w="51" w:type="dxa"/>
            <w:bottom w:w="0" w:type="dxa"/>
            <w:right w:w="51" w:type="dxa"/>
          </w:tblCellMar>
        </w:tblPrEx>
        <w:trPr>
          <w:trHeight w:val="288"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10</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753"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r>
      <w:tr>
        <w:tblPrEx>
          <w:tblCellMar>
            <w:top w:w="0" w:type="dxa"/>
            <w:left w:w="51" w:type="dxa"/>
            <w:bottom w:w="0" w:type="dxa"/>
            <w:right w:w="51" w:type="dxa"/>
          </w:tblCellMar>
        </w:tblPrEx>
        <w:trPr>
          <w:trHeight w:val="288"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r>
      <w:tr>
        <w:tblPrEx>
          <w:tblCellMar>
            <w:top w:w="0" w:type="dxa"/>
            <w:left w:w="51" w:type="dxa"/>
            <w:bottom w:w="0" w:type="dxa"/>
            <w:right w:w="51" w:type="dxa"/>
          </w:tblCellMar>
        </w:tblPrEx>
        <w:trPr>
          <w:trHeight w:val="288"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r>
      <w:tr>
        <w:tblPrEx>
          <w:tblCellMar>
            <w:top w:w="0" w:type="dxa"/>
            <w:left w:w="51" w:type="dxa"/>
            <w:bottom w:w="0" w:type="dxa"/>
            <w:right w:w="51"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预期目标</w:t>
            </w: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实际完成情况</w:t>
            </w:r>
          </w:p>
        </w:tc>
      </w:tr>
      <w:tr>
        <w:tblPrEx>
          <w:tblCellMar>
            <w:top w:w="0" w:type="dxa"/>
            <w:left w:w="51" w:type="dxa"/>
            <w:bottom w:w="0" w:type="dxa"/>
            <w:right w:w="51" w:type="dxa"/>
          </w:tblCellMar>
        </w:tblPrEx>
        <w:trPr>
          <w:trHeight w:val="478"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3402"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509"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绩</w:t>
            </w:r>
            <w:r>
              <w:rPr>
                <w:rFonts w:ascii="宋体" w:hAnsi="宋体" w:cs="宋体"/>
                <w:kern w:val="0"/>
                <w:szCs w:val="21"/>
              </w:rPr>
              <w:br w:type="textWrapping"/>
            </w:r>
            <w:r>
              <w:rPr>
                <w:rFonts w:hint="eastAsia" w:ascii="宋体" w:hAnsi="宋体" w:cs="宋体"/>
                <w:kern w:val="0"/>
                <w:szCs w:val="21"/>
              </w:rPr>
              <w:t>效</w:t>
            </w:r>
            <w:r>
              <w:rPr>
                <w:rFonts w:ascii="宋体" w:hAnsi="宋体" w:cs="宋体"/>
                <w:kern w:val="0"/>
                <w:szCs w:val="21"/>
              </w:rPr>
              <w:br w:type="textWrapping"/>
            </w:r>
            <w:r>
              <w:rPr>
                <w:rFonts w:hint="eastAsia" w:ascii="宋体" w:hAnsi="宋体" w:cs="宋体"/>
                <w:kern w:val="0"/>
                <w:szCs w:val="21"/>
              </w:rPr>
              <w:t>指</w:t>
            </w:r>
            <w:r>
              <w:rPr>
                <w:rFonts w:ascii="宋体" w:hAnsi="宋体" w:cs="宋体"/>
                <w:kern w:val="0"/>
                <w:szCs w:val="21"/>
              </w:rPr>
              <w:br w:type="textWrapping"/>
            </w:r>
            <w:r>
              <w:rPr>
                <w:rFonts w:hint="eastAsia" w:ascii="宋体" w:hAnsi="宋体" w:cs="宋体"/>
                <w:kern w:val="0"/>
                <w:szCs w:val="21"/>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年度</w:t>
            </w:r>
          </w:p>
          <w:p>
            <w:pPr>
              <w:widowControl/>
              <w:spacing w:line="240" w:lineRule="exact"/>
              <w:jc w:val="center"/>
              <w:rPr>
                <w:rFonts w:ascii="宋体" w:hAnsi="宋体" w:cs="宋体"/>
                <w:kern w:val="0"/>
                <w:szCs w:val="21"/>
              </w:rPr>
            </w:pPr>
            <w:r>
              <w:rPr>
                <w:rFonts w:hint="eastAsia" w:ascii="宋体" w:hAnsi="宋体" w:cs="宋体"/>
                <w:kern w:val="0"/>
                <w:szCs w:val="21"/>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实际</w:t>
            </w:r>
          </w:p>
          <w:p>
            <w:pPr>
              <w:widowControl/>
              <w:spacing w:line="240" w:lineRule="exact"/>
              <w:jc w:val="center"/>
              <w:rPr>
                <w:rFonts w:ascii="宋体" w:hAnsi="宋体" w:cs="宋体"/>
                <w:kern w:val="0"/>
                <w:szCs w:val="21"/>
              </w:rPr>
            </w:pPr>
            <w:r>
              <w:rPr>
                <w:rFonts w:hint="eastAsia" w:ascii="宋体" w:hAnsi="宋体" w:cs="宋体"/>
                <w:kern w:val="0"/>
                <w:szCs w:val="21"/>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分值</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偏差原因分析及改进措施</w:t>
            </w: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经济效益</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社会效益</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生态效益</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满意度</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51" w:type="dxa"/>
            <w:bottom w:w="0" w:type="dxa"/>
            <w:right w:w="51" w:type="dxa"/>
          </w:tblCellMar>
        </w:tblPrEx>
        <w:trPr>
          <w:trHeight w:val="283" w:hRule="exac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100</w:t>
            </w:r>
          </w:p>
        </w:tc>
        <w:tc>
          <w:tcPr>
            <w:tcW w:w="56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bl>
    <w:p>
      <w:pPr>
        <w:rPr>
          <w:rFonts w:ascii="黑体" w:hAnsi="黑体" w:eastAsia="黑体" w:cs="仿宋_GB2312"/>
          <w:sz w:val="28"/>
          <w:szCs w:val="28"/>
        </w:rPr>
      </w:pPr>
      <w:r>
        <w:rPr>
          <w:rFonts w:hint="eastAsia" w:ascii="黑体" w:hAnsi="黑体" w:eastAsia="黑体" w:cs="仿宋_GB2312"/>
          <w:sz w:val="28"/>
          <w:szCs w:val="28"/>
        </w:rPr>
        <w:t>附件</w:t>
      </w:r>
      <w:r>
        <w:rPr>
          <w:rFonts w:ascii="黑体" w:hAnsi="黑体" w:eastAsia="黑体" w:cs="仿宋_GB2312"/>
          <w:sz w:val="28"/>
          <w:szCs w:val="28"/>
        </w:rPr>
        <w:t>2</w:t>
      </w:r>
      <w:r>
        <w:rPr>
          <w:rFonts w:hint="eastAsia" w:ascii="黑体" w:hAnsi="黑体" w:eastAsia="黑体" w:cs="仿宋_GB2312"/>
          <w:sz w:val="28"/>
          <w:szCs w:val="28"/>
        </w:rPr>
        <w:t>：</w:t>
      </w:r>
    </w:p>
    <w:p>
      <w:pPr>
        <w:pStyle w:val="9"/>
        <w:snapToGrid w:val="0"/>
        <w:spacing w:before="0" w:after="0" w:line="560" w:lineRule="exact"/>
        <w:outlineLvl w:val="9"/>
        <w:rPr>
          <w:rFonts w:hAnsi="宋体"/>
          <w:sz w:val="32"/>
          <w:szCs w:val="32"/>
        </w:rPr>
      </w:pPr>
    </w:p>
    <w:p>
      <w:pPr>
        <w:spacing w:line="360" w:lineRule="auto"/>
        <w:jc w:val="center"/>
        <w:rPr>
          <w:rFonts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bCs/>
          <w:sz w:val="44"/>
          <w:szCs w:val="44"/>
        </w:rPr>
        <w:t>项目支出自评报告</w:t>
      </w:r>
    </w:p>
    <w:p>
      <w:pPr>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（参考提纲）</w:t>
      </w:r>
    </w:p>
    <w:p>
      <w:pPr>
        <w:spacing w:line="360" w:lineRule="auto"/>
        <w:jc w:val="center"/>
        <w:rPr>
          <w:rFonts w:ascii="仿宋" w:hAnsi="仿宋" w:eastAsia="仿宋" w:cs="仿宋"/>
          <w:sz w:val="32"/>
          <w:szCs w:val="32"/>
        </w:rPr>
      </w:pPr>
    </w:p>
    <w:p>
      <w:pPr>
        <w:numPr>
          <w:ilvl w:val="0"/>
          <w:numId w:val="2"/>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基本情况</w:t>
      </w:r>
    </w:p>
    <w:p>
      <w:pPr>
        <w:numPr>
          <w:ilvl w:val="0"/>
          <w:numId w:val="3"/>
        </w:numPr>
        <w:spacing w:line="60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项目概况。包括项目背景、主要内容及实施情况、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资金投入和使用情况等。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（二）项目绩效目标。包括总体目标和阶段性目标。</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（一）绩效评价的目的、对象和范围。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（二）绩效评价原则、评价指标体系、评价方法、评价标准等。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四、绩效评价指标分析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（二）项目过程情况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（三）项目产出情况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五、主要经验及做法、存在的问题及原因分析</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六、有关建议</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七、其他需说明的问题</w:t>
      </w:r>
    </w:p>
    <w:p>
      <w:pPr>
        <w:spacing w:line="600" w:lineRule="exact"/>
        <w:ind w:firstLine="640" w:firstLineChars="200"/>
        <w:rPr>
          <w:rFonts w:ascii="黑体" w:hAnsi="黑体" w:eastAsia="黑体" w:cs="黑体"/>
          <w:sz w:val="32"/>
          <w:szCs w:val="32"/>
        </w:rPr>
      </w:pPr>
      <w:r>
        <w:rPr>
          <w:rFonts w:ascii="黑体" w:hAnsi="黑体" w:eastAsia="黑体" w:cs="黑体"/>
          <w:sz w:val="32"/>
          <w:szCs w:val="32"/>
        </w:rPr>
        <w:fldChar w:fldCharType="begin"/>
      </w:r>
      <w:r>
        <w:rPr>
          <w:rFonts w:ascii="黑体" w:hAnsi="黑体" w:eastAsia="黑体" w:cs="黑体"/>
          <w:sz w:val="32"/>
          <w:szCs w:val="32"/>
        </w:rPr>
        <w:instrText xml:space="preserve"> HYPERLINK \l "_Toc455996735" </w:instrText>
      </w:r>
      <w:r>
        <w:rPr>
          <w:rFonts w:ascii="黑体" w:hAnsi="黑体" w:eastAsia="黑体" w:cs="黑体"/>
          <w:sz w:val="32"/>
          <w:szCs w:val="32"/>
        </w:rPr>
        <w:fldChar w:fldCharType="separate"/>
      </w:r>
      <w:r>
        <w:rPr>
          <w:rFonts w:hint="eastAsia" w:ascii="黑体" w:hAnsi="黑体" w:eastAsia="黑体" w:cs="黑体"/>
          <w:sz w:val="32"/>
          <w:szCs w:val="32"/>
        </w:rPr>
        <w:t>八、相关附件</w:t>
      </w:r>
      <w:r>
        <w:rPr>
          <w:rFonts w:ascii="黑体" w:hAnsi="黑体" w:eastAsia="黑体" w:cs="黑体"/>
          <w:sz w:val="32"/>
          <w:szCs w:val="32"/>
        </w:rPr>
        <w:fldChar w:fldCharType="end"/>
      </w:r>
    </w:p>
    <w:p>
      <w:pPr>
        <w:numPr>
          <w:ilvl w:val="0"/>
          <w:numId w:val="4"/>
        </w:numPr>
        <w:spacing w:line="60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评价指标体系</w:t>
      </w:r>
    </w:p>
    <w:p>
      <w:pPr>
        <w:numPr>
          <w:ilvl w:val="0"/>
          <w:numId w:val="4"/>
        </w:numPr>
        <w:spacing w:line="60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综合评价情况及评价结论评分表</w:t>
      </w:r>
    </w:p>
    <w:p>
      <w:pPr>
        <w:numPr>
          <w:ilvl w:val="0"/>
          <w:numId w:val="4"/>
        </w:numPr>
        <w:spacing w:line="60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现场调研报告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w:t>
      </w: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4"/>
        <w:rPr>
          <w:rFonts w:ascii="黑体" w:hAnsi="黑体" w:eastAsia="黑体" w:cs="仿宋_GB2312"/>
          <w:sz w:val="28"/>
          <w:szCs w:val="28"/>
        </w:rPr>
      </w:pPr>
      <w:r>
        <w:rPr>
          <w:rFonts w:hint="eastAsia" w:ascii="黑体" w:hAnsi="黑体" w:eastAsia="黑体" w:cs="仿宋_GB2312"/>
          <w:sz w:val="28"/>
          <w:szCs w:val="28"/>
        </w:rPr>
        <w:t>附件</w:t>
      </w:r>
      <w:r>
        <w:rPr>
          <w:rFonts w:ascii="黑体" w:hAnsi="黑体" w:eastAsia="黑体" w:cs="仿宋_GB2312"/>
          <w:sz w:val="28"/>
          <w:szCs w:val="28"/>
        </w:rPr>
        <w:t>3</w:t>
      </w:r>
      <w:r>
        <w:rPr>
          <w:rFonts w:hint="eastAsia" w:ascii="黑体" w:hAnsi="黑体" w:eastAsia="黑体" w:cs="仿宋_GB2312"/>
          <w:sz w:val="28"/>
          <w:szCs w:val="28"/>
        </w:rPr>
        <w:t>：</w:t>
      </w:r>
    </w:p>
    <w:p>
      <w:pPr>
        <w:widowControl/>
        <w:spacing w:line="56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部门整体支出绩效自评表</w:t>
      </w:r>
    </w:p>
    <w:p>
      <w:pPr>
        <w:widowControl/>
        <w:spacing w:line="560" w:lineRule="exact"/>
        <w:jc w:val="center"/>
        <w:rPr>
          <w:rFonts w:ascii="宋体" w:hAnsi="宋体" w:cs="宋体"/>
          <w:kern w:val="0"/>
          <w:sz w:val="32"/>
          <w:szCs w:val="32"/>
        </w:rPr>
      </w:pPr>
      <w:r>
        <w:rPr>
          <w:rFonts w:hint="eastAsia" w:ascii="宋体" w:hAnsi="宋体" w:cs="宋体"/>
          <w:kern w:val="0"/>
          <w:sz w:val="32"/>
          <w:szCs w:val="32"/>
        </w:rPr>
        <w:t>（</w:t>
      </w:r>
      <w:r>
        <w:rPr>
          <w:rFonts w:ascii="宋体" w:hAnsi="宋体" w:cs="宋体"/>
          <w:kern w:val="0"/>
          <w:sz w:val="32"/>
          <w:szCs w:val="32"/>
        </w:rPr>
        <w:t xml:space="preserve">    </w:t>
      </w:r>
      <w:r>
        <w:rPr>
          <w:rFonts w:hint="eastAsia" w:ascii="宋体" w:hAnsi="宋体" w:cs="宋体"/>
          <w:kern w:val="0"/>
          <w:sz w:val="32"/>
          <w:szCs w:val="32"/>
        </w:rPr>
        <w:t>年度）</w:t>
      </w:r>
    </w:p>
    <w:tbl>
      <w:tblPr>
        <w:tblStyle w:val="6"/>
        <w:tblW w:w="9080" w:type="dxa"/>
        <w:jc w:val="center"/>
        <w:tblLayout w:type="fixed"/>
        <w:tblCellMar>
          <w:top w:w="0" w:type="dxa"/>
          <w:left w:w="108" w:type="dxa"/>
          <w:bottom w:w="0" w:type="dxa"/>
          <w:right w:w="108" w:type="dxa"/>
        </w:tblCellMar>
      </w:tblPr>
      <w:tblGrid>
        <w:gridCol w:w="588"/>
        <w:gridCol w:w="980"/>
        <w:gridCol w:w="1112"/>
        <w:gridCol w:w="1025"/>
        <w:gridCol w:w="1005"/>
        <w:gridCol w:w="118"/>
        <w:gridCol w:w="850"/>
        <w:gridCol w:w="851"/>
        <w:gridCol w:w="283"/>
        <w:gridCol w:w="284"/>
        <w:gridCol w:w="425"/>
        <w:gridCol w:w="142"/>
        <w:gridCol w:w="709"/>
        <w:gridCol w:w="708"/>
      </w:tblGrid>
      <w:tr>
        <w:tblPrEx>
          <w:tblCellMar>
            <w:top w:w="0" w:type="dxa"/>
            <w:left w:w="108" w:type="dxa"/>
            <w:bottom w:w="0" w:type="dxa"/>
            <w:right w:w="108" w:type="dxa"/>
          </w:tblCellMar>
        </w:tblPrEx>
        <w:trPr>
          <w:trHeight w:val="283" w:hRule="atLeas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ind w:firstLine="630" w:firstLineChars="300"/>
              <w:rPr>
                <w:rFonts w:ascii="宋体" w:hAnsi="宋体" w:cs="宋体"/>
                <w:kern w:val="0"/>
                <w:szCs w:val="21"/>
              </w:rPr>
            </w:pPr>
            <w:r>
              <w:rPr>
                <w:rFonts w:hint="eastAsia" w:ascii="宋体" w:hAnsi="宋体" w:cs="宋体"/>
                <w:kern w:val="0"/>
                <w:szCs w:val="21"/>
              </w:rPr>
              <w:t>部门</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预算资金</w:t>
            </w:r>
            <w:r>
              <w:rPr>
                <w:rFonts w:ascii="宋体" w:hAnsi="宋体" w:cs="宋体"/>
                <w:kern w:val="0"/>
                <w:szCs w:val="21"/>
              </w:rPr>
              <w:br w:type="textWrapping"/>
            </w:r>
            <w:r>
              <w:rPr>
                <w:rFonts w:hint="eastAsia" w:ascii="宋体" w:hAnsi="宋体" w:cs="宋体"/>
                <w:kern w:val="0"/>
                <w:szCs w:val="21"/>
              </w:rPr>
              <w:t>（万元）</w:t>
            </w: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年初</w:t>
            </w:r>
          </w:p>
          <w:p>
            <w:pPr>
              <w:widowControl/>
              <w:spacing w:line="240" w:lineRule="exact"/>
              <w:jc w:val="center"/>
              <w:rPr>
                <w:rFonts w:ascii="宋体" w:hAnsi="宋体" w:cs="宋体"/>
                <w:kern w:val="0"/>
                <w:szCs w:val="21"/>
              </w:rPr>
            </w:pPr>
            <w:r>
              <w:rPr>
                <w:rFonts w:hint="eastAsia" w:ascii="宋体" w:hAnsi="宋体" w:cs="宋体"/>
                <w:kern w:val="0"/>
                <w:szCs w:val="21"/>
              </w:rPr>
              <w:t>预算数</w:t>
            </w:r>
          </w:p>
        </w:tc>
        <w:tc>
          <w:tcPr>
            <w:tcW w:w="9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全年</w:t>
            </w:r>
          </w:p>
          <w:p>
            <w:pPr>
              <w:widowControl/>
              <w:spacing w:line="240" w:lineRule="exact"/>
              <w:jc w:val="center"/>
              <w:rPr>
                <w:rFonts w:ascii="宋体" w:hAnsi="宋体" w:cs="宋体"/>
                <w:kern w:val="0"/>
                <w:szCs w:val="21"/>
              </w:rPr>
            </w:pPr>
            <w:r>
              <w:rPr>
                <w:rFonts w:hint="eastAsia" w:ascii="宋体" w:hAnsi="宋体" w:cs="宋体"/>
                <w:kern w:val="0"/>
                <w:szCs w:val="21"/>
              </w:rPr>
              <w:t>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kern w:val="0"/>
                <w:szCs w:val="21"/>
              </w:rPr>
            </w:pPr>
            <w:r>
              <w:rPr>
                <w:rFonts w:hint="eastAsia" w:ascii="宋体" w:hAnsi="宋体" w:cs="宋体"/>
                <w:kern w:val="0"/>
                <w:szCs w:val="21"/>
              </w:rPr>
              <w:t>全年</w:t>
            </w:r>
          </w:p>
          <w:p>
            <w:pPr>
              <w:widowControl/>
              <w:spacing w:line="240" w:lineRule="exact"/>
              <w:jc w:val="center"/>
              <w:rPr>
                <w:rFonts w:ascii="宋体" w:hAnsi="宋体" w:cs="宋体"/>
                <w:kern w:val="0"/>
                <w:szCs w:val="21"/>
              </w:rPr>
            </w:pPr>
            <w:r>
              <w:rPr>
                <w:rFonts w:hint="eastAsia" w:ascii="宋体" w:hAnsi="宋体" w:cs="宋体"/>
                <w:kern w:val="0"/>
                <w:szCs w:val="21"/>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执行率</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得分</w:t>
            </w:r>
          </w:p>
        </w:tc>
      </w:tr>
      <w:tr>
        <w:tblPrEx>
          <w:tblCellMar>
            <w:top w:w="0" w:type="dxa"/>
            <w:left w:w="108" w:type="dxa"/>
            <w:bottom w:w="0" w:type="dxa"/>
            <w:right w:w="108" w:type="dxa"/>
          </w:tblCellMar>
        </w:tblPrEx>
        <w:trPr>
          <w:trHeight w:val="283"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cs="宋体"/>
                <w:kern w:val="0"/>
                <w:szCs w:val="21"/>
              </w:rPr>
            </w:pPr>
            <w:r>
              <w:rPr>
                <w:rFonts w:hint="eastAsia" w:ascii="宋体" w:hAnsi="宋体" w:cs="宋体"/>
                <w:kern w:val="0"/>
                <w:szCs w:val="21"/>
              </w:rPr>
              <w:t>年度资金总额</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其中：当年财政拨款</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83"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上年结转资金</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83" w:hRule="atLeas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3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其他资金</w:t>
            </w:r>
          </w:p>
        </w:tc>
        <w:tc>
          <w:tcPr>
            <w:tcW w:w="100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6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w:t>
            </w:r>
          </w:p>
        </w:tc>
      </w:tr>
      <w:tr>
        <w:tblPrEx>
          <w:tblCellMar>
            <w:top w:w="0" w:type="dxa"/>
            <w:left w:w="108" w:type="dxa"/>
            <w:bottom w:w="0" w:type="dxa"/>
            <w:right w:w="108" w:type="dxa"/>
          </w:tblCellMar>
        </w:tblPrEx>
        <w:trPr>
          <w:trHeight w:val="283" w:hRule="atLeas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实际完成情况</w:t>
            </w:r>
          </w:p>
        </w:tc>
      </w:tr>
      <w:tr>
        <w:tblPrEx>
          <w:tblCellMar>
            <w:top w:w="0" w:type="dxa"/>
            <w:left w:w="108" w:type="dxa"/>
            <w:bottom w:w="0" w:type="dxa"/>
            <w:right w:w="108" w:type="dxa"/>
          </w:tblCellMar>
        </w:tblPrEx>
        <w:trPr>
          <w:trHeight w:val="283" w:hRule="atLeas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绩</w:t>
            </w:r>
            <w:r>
              <w:rPr>
                <w:rFonts w:ascii="宋体" w:hAnsi="宋体" w:cs="宋体"/>
                <w:kern w:val="0"/>
                <w:szCs w:val="21"/>
              </w:rPr>
              <w:br w:type="textWrapping"/>
            </w:r>
            <w:r>
              <w:rPr>
                <w:rFonts w:hint="eastAsia" w:ascii="宋体" w:hAnsi="宋体" w:cs="宋体"/>
                <w:kern w:val="0"/>
                <w:szCs w:val="21"/>
              </w:rPr>
              <w:t>效</w:t>
            </w:r>
            <w:r>
              <w:rPr>
                <w:rFonts w:ascii="宋体" w:hAnsi="宋体" w:cs="宋体"/>
                <w:kern w:val="0"/>
                <w:szCs w:val="21"/>
              </w:rPr>
              <w:br w:type="textWrapping"/>
            </w:r>
            <w:r>
              <w:rPr>
                <w:rFonts w:hint="eastAsia" w:ascii="宋体" w:hAnsi="宋体" w:cs="宋体"/>
                <w:kern w:val="0"/>
                <w:szCs w:val="21"/>
              </w:rPr>
              <w:t>指</w:t>
            </w:r>
            <w:r>
              <w:rPr>
                <w:rFonts w:ascii="宋体" w:hAnsi="宋体" w:cs="宋体"/>
                <w:kern w:val="0"/>
                <w:szCs w:val="21"/>
              </w:rPr>
              <w:br w:type="textWrapping"/>
            </w:r>
            <w:r>
              <w:rPr>
                <w:rFonts w:hint="eastAsia" w:ascii="宋体" w:hAnsi="宋体" w:cs="宋体"/>
                <w:kern w:val="0"/>
                <w:szCs w:val="21"/>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三级指标</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年度</w:t>
            </w:r>
          </w:p>
          <w:p>
            <w:pPr>
              <w:widowControl/>
              <w:spacing w:line="240" w:lineRule="exact"/>
              <w:jc w:val="center"/>
              <w:rPr>
                <w:rFonts w:ascii="宋体" w:hAnsi="宋体" w:cs="宋体"/>
                <w:kern w:val="0"/>
                <w:szCs w:val="21"/>
              </w:rPr>
            </w:pPr>
            <w:r>
              <w:rPr>
                <w:rFonts w:hint="eastAsia" w:ascii="宋体" w:hAnsi="宋体" w:cs="宋体"/>
                <w:kern w:val="0"/>
                <w:szCs w:val="21"/>
              </w:rPr>
              <w:t>指标值</w:t>
            </w: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实际</w:t>
            </w:r>
          </w:p>
          <w:p>
            <w:pPr>
              <w:widowControl/>
              <w:spacing w:line="240" w:lineRule="exact"/>
              <w:jc w:val="center"/>
              <w:rPr>
                <w:rFonts w:ascii="宋体" w:hAnsi="宋体" w:cs="宋体"/>
                <w:kern w:val="0"/>
                <w:szCs w:val="21"/>
              </w:rPr>
            </w:pPr>
            <w:r>
              <w:rPr>
                <w:rFonts w:hint="eastAsia" w:ascii="宋体" w:hAnsi="宋体" w:cs="宋体"/>
                <w:kern w:val="0"/>
                <w:szCs w:val="21"/>
              </w:rPr>
              <w:t>完成值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偏差原因分析及改进措施</w:t>
            </w: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产出指标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效益指标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经济效益</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社会效益</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生态效益</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满意度</w:t>
            </w:r>
          </w:p>
          <w:p>
            <w:pPr>
              <w:widowControl/>
              <w:spacing w:line="240" w:lineRule="exact"/>
              <w:jc w:val="center"/>
              <w:rPr>
                <w:rFonts w:ascii="宋体" w:hAnsi="宋体" w:cs="宋体"/>
                <w:kern w:val="0"/>
                <w:szCs w:val="21"/>
              </w:rPr>
            </w:pPr>
            <w:r>
              <w:rPr>
                <w:rFonts w:hint="eastAsia" w:ascii="宋体" w:hAnsi="宋体" w:cs="宋体"/>
                <w:kern w:val="0"/>
                <w:szCs w:val="21"/>
              </w:rPr>
              <w:t>指标</w:t>
            </w:r>
          </w:p>
        </w:tc>
        <w:tc>
          <w:tcPr>
            <w:tcW w:w="1112"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1</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指标</w:t>
            </w:r>
            <w:r>
              <w:rPr>
                <w:rFonts w:ascii="宋体" w:hAnsi="宋体" w:cs="宋体"/>
                <w:kern w:val="0"/>
                <w:szCs w:val="21"/>
              </w:rPr>
              <w:t>2</w:t>
            </w: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58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112"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cs="宋体"/>
                <w:kern w:val="0"/>
                <w:szCs w:val="21"/>
              </w:rPr>
            </w:pPr>
            <w:r>
              <w:rPr>
                <w:rFonts w:hint="eastAsia" w:ascii="宋体" w:hAnsi="宋体" w:cs="宋体"/>
                <w:kern w:val="0"/>
                <w:szCs w:val="21"/>
              </w:rPr>
              <w:t>……</w:t>
            </w:r>
          </w:p>
        </w:tc>
        <w:tc>
          <w:tcPr>
            <w:tcW w:w="850"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85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r>
        <w:tblPrEx>
          <w:tblCellMar>
            <w:top w:w="0" w:type="dxa"/>
            <w:left w:w="108" w:type="dxa"/>
            <w:bottom w:w="0" w:type="dxa"/>
            <w:right w:w="108" w:type="dxa"/>
          </w:tblCellMar>
        </w:tblPrEx>
        <w:trPr>
          <w:trHeight w:val="283" w:hRule="atLeast"/>
          <w:jc w:val="center"/>
        </w:trPr>
        <w:tc>
          <w:tcPr>
            <w:tcW w:w="6529"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hint="eastAsia" w:ascii="宋体" w:hAnsi="宋体" w:cs="宋体"/>
                <w:kern w:val="0"/>
                <w:szCs w:val="21"/>
              </w:rPr>
              <w:t>总分</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r>
              <w:rPr>
                <w:rFonts w:ascii="宋体" w:hAnsi="宋体" w:cs="宋体"/>
                <w:kern w:val="0"/>
                <w:szCs w:val="21"/>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cs="宋体"/>
                <w:kern w:val="0"/>
                <w:szCs w:val="21"/>
              </w:rPr>
            </w:pPr>
          </w:p>
        </w:tc>
      </w:tr>
    </w:tbl>
    <w:p>
      <w:pPr>
        <w:snapToGrid w:val="0"/>
        <w:spacing w:line="640" w:lineRule="exact"/>
        <w:rPr>
          <w:rFonts w:ascii="黑体" w:hAnsi="黑体" w:eastAsia="黑体" w:cs="仿宋"/>
          <w:kern w:val="0"/>
          <w:sz w:val="28"/>
          <w:szCs w:val="28"/>
        </w:rPr>
      </w:pPr>
      <w:r>
        <w:rPr>
          <w:rFonts w:hint="eastAsia" w:ascii="黑体" w:hAnsi="黑体" w:eastAsia="黑体" w:cs="仿宋_GB2312"/>
          <w:sz w:val="28"/>
          <w:szCs w:val="28"/>
          <w:lang w:bidi="ar"/>
        </w:rPr>
        <w:t>附件</w:t>
      </w:r>
      <w:r>
        <w:rPr>
          <w:rFonts w:ascii="黑体" w:hAnsi="黑体" w:eastAsia="黑体" w:cs="仿宋_GB2312"/>
          <w:sz w:val="28"/>
          <w:szCs w:val="28"/>
          <w:lang w:bidi="ar"/>
        </w:rPr>
        <w:t>4</w:t>
      </w:r>
      <w:r>
        <w:rPr>
          <w:rFonts w:hint="eastAsia" w:ascii="黑体" w:hAnsi="黑体" w:eastAsia="黑体" w:cs="仿宋_GB2312"/>
          <w:sz w:val="28"/>
          <w:szCs w:val="28"/>
          <w:lang w:bidi="ar"/>
        </w:rPr>
        <w:t>：</w:t>
      </w:r>
    </w:p>
    <w:p>
      <w:pPr>
        <w:adjustRightInd w:val="0"/>
        <w:snapToGrid w:val="0"/>
        <w:spacing w:line="600" w:lineRule="exact"/>
        <w:jc w:val="left"/>
        <w:rPr>
          <w:rFonts w:ascii="仿宋_GB2312" w:hAnsi="仿宋_GB2312" w:eastAsia="仿宋_GB2312" w:cs="仿宋_GB2312"/>
          <w:b/>
          <w:sz w:val="32"/>
          <w:szCs w:val="32"/>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部门整体支出绩效评价报告</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（参考提纲）</w:t>
      </w:r>
    </w:p>
    <w:p>
      <w:pPr>
        <w:spacing w:line="580" w:lineRule="exact"/>
        <w:ind w:firstLine="640" w:firstLineChars="200"/>
        <w:jc w:val="center"/>
        <w:rPr>
          <w:rFonts w:ascii="仿宋_GB2312" w:hAnsi="仿宋_GB2312" w:eastAsia="仿宋_GB2312" w:cs="仿宋_GB2312"/>
          <w:sz w:val="32"/>
          <w:szCs w:val="32"/>
        </w:rPr>
      </w:pP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一、部门概况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（一）部门基本情况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包括部门成立时间、职能定位及变化过程、部门人员机构构成和内控情况、下属单位情况、中长期规划和年度工作计划。</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（二）部门收支情况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部门预算收支构成、资金来源及近三年预算支出、预决算数据等。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（三）部门工作任务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分析主要工作任务完成情况，其中，分析重点项目的组织开展情况并同上年对比分析。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（四）部门绩效目标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包括部门总体目标和当年绩效目标。</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二、绩效评价工作开展情况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（一）绩效评价的目的、评价实施方案制定过程。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（二）绩效评价组织实施情况及采用的评价方法。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三、综合评价情况及评价结论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包括分值、等级、具体评分表；主要绩效，说明绩效目标的完成情况。</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（一）指标分析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包括部门整体支出绩效评价指标的评分依据、扣分项原因分析等。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（二）综合绩效分析</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部门职能履行情况。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部门履职有效性。包括运行效率、管理水平、资源节约情况等。</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部门职能实现程度。包括部门工作的整体效果、部门目标的实现程度、社会满意度等。</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五、主要经验及做法、存在的问题及原因分析</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六、有关建议</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七、其他需说明的问题</w:t>
      </w:r>
    </w:p>
    <w:p>
      <w:pPr>
        <w:spacing w:line="600" w:lineRule="exact"/>
        <w:ind w:firstLine="640" w:firstLineChars="200"/>
        <w:rPr>
          <w:rFonts w:ascii="黑体" w:hAnsi="黑体" w:eastAsia="黑体" w:cs="黑体"/>
          <w:bCs/>
          <w:sz w:val="32"/>
          <w:szCs w:val="32"/>
        </w:rPr>
      </w:pPr>
      <w:r>
        <w:rPr>
          <w:rFonts w:ascii="黑体" w:hAnsi="黑体" w:eastAsia="黑体" w:cs="黑体"/>
          <w:bCs/>
          <w:sz w:val="32"/>
          <w:szCs w:val="32"/>
        </w:rPr>
        <w:fldChar w:fldCharType="begin"/>
      </w:r>
      <w:r>
        <w:rPr>
          <w:rFonts w:ascii="黑体" w:hAnsi="黑体" w:eastAsia="黑体" w:cs="黑体"/>
          <w:bCs/>
          <w:sz w:val="32"/>
          <w:szCs w:val="32"/>
        </w:rPr>
        <w:instrText xml:space="preserve"> HYPERLINK \l "_Toc455996735" </w:instrText>
      </w:r>
      <w:r>
        <w:rPr>
          <w:rFonts w:ascii="黑体" w:hAnsi="黑体" w:eastAsia="黑体" w:cs="黑体"/>
          <w:bCs/>
          <w:sz w:val="32"/>
          <w:szCs w:val="32"/>
        </w:rPr>
        <w:fldChar w:fldCharType="separate"/>
      </w:r>
      <w:r>
        <w:rPr>
          <w:rFonts w:hint="eastAsia" w:ascii="黑体" w:hAnsi="黑体" w:eastAsia="黑体" w:cs="黑体"/>
          <w:bCs/>
          <w:sz w:val="32"/>
          <w:szCs w:val="32"/>
        </w:rPr>
        <w:t>八、相关附件</w:t>
      </w:r>
      <w:r>
        <w:rPr>
          <w:rFonts w:ascii="黑体" w:hAnsi="黑体" w:eastAsia="黑体" w:cs="黑体"/>
          <w:bCs/>
          <w:sz w:val="32"/>
          <w:szCs w:val="32"/>
        </w:rPr>
        <w:fldChar w:fldCharType="end"/>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（一）评价指标体系</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（二）综合评价情况及评价结论评分表</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（三）现场调研报告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（四）其他</w:t>
      </w:r>
    </w:p>
    <w:p>
      <w:pPr>
        <w:snapToGrid w:val="0"/>
        <w:spacing w:line="640" w:lineRule="exact"/>
        <w:rPr>
          <w:rFonts w:hint="eastAsia" w:ascii="仿宋_GB2312" w:hAnsi="仿宋_GB2312" w:eastAsia="仿宋_GB2312" w:cs="仿宋_GB2312"/>
          <w:sz w:val="32"/>
          <w:szCs w:val="32"/>
          <w:lang w:bidi="ar"/>
        </w:rPr>
      </w:pPr>
    </w:p>
    <w:p>
      <w:pPr>
        <w:snapToGrid w:val="0"/>
        <w:spacing w:line="640" w:lineRule="exact"/>
        <w:rPr>
          <w:rFonts w:hint="eastAsia" w:ascii="仿宋_GB2312" w:hAnsi="仿宋_GB2312" w:eastAsia="仿宋_GB2312" w:cs="仿宋_GB2312"/>
          <w:sz w:val="32"/>
          <w:szCs w:val="32"/>
          <w:lang w:bidi="ar"/>
        </w:rPr>
      </w:pPr>
    </w:p>
    <w:p>
      <w:pPr>
        <w:snapToGrid w:val="0"/>
        <w:spacing w:line="640" w:lineRule="exact"/>
        <w:rPr>
          <w:rFonts w:hint="eastAsia" w:ascii="仿宋_GB2312" w:hAnsi="仿宋_GB2312" w:eastAsia="仿宋_GB2312" w:cs="仿宋_GB2312"/>
          <w:sz w:val="32"/>
          <w:szCs w:val="32"/>
          <w:lang w:bidi="ar"/>
        </w:rPr>
      </w:pPr>
    </w:p>
    <w:p>
      <w:pPr>
        <w:snapToGrid w:val="0"/>
        <w:spacing w:line="640" w:lineRule="exact"/>
        <w:rPr>
          <w:rFonts w:hint="eastAsia" w:ascii="仿宋_GB2312" w:hAnsi="仿宋_GB2312" w:eastAsia="仿宋_GB2312" w:cs="仿宋_GB2312"/>
          <w:sz w:val="32"/>
          <w:szCs w:val="32"/>
          <w:lang w:bidi="ar"/>
        </w:rPr>
      </w:pPr>
    </w:p>
    <w:p>
      <w:pPr>
        <w:snapToGrid w:val="0"/>
        <w:spacing w:line="640" w:lineRule="exact"/>
        <w:rPr>
          <w:rFonts w:hint="eastAsia" w:ascii="仿宋_GB2312" w:hAnsi="仿宋_GB2312" w:eastAsia="仿宋_GB2312" w:cs="仿宋_GB2312"/>
          <w:sz w:val="32"/>
          <w:szCs w:val="32"/>
          <w:lang w:bidi="ar"/>
        </w:rPr>
      </w:pPr>
    </w:p>
    <w:p>
      <w:pPr>
        <w:snapToGrid w:val="0"/>
        <w:spacing w:line="640" w:lineRule="exact"/>
        <w:rPr>
          <w:rFonts w:ascii="黑体" w:hAnsi="黑体" w:eastAsia="黑体" w:cs="仿宋"/>
          <w:kern w:val="0"/>
          <w:sz w:val="28"/>
          <w:szCs w:val="28"/>
        </w:rPr>
      </w:pPr>
      <w:r>
        <w:rPr>
          <w:rFonts w:hint="eastAsia" w:ascii="黑体" w:hAnsi="黑体" w:eastAsia="黑体" w:cs="仿宋_GB2312"/>
          <w:sz w:val="28"/>
          <w:szCs w:val="28"/>
          <w:lang w:bidi="ar"/>
        </w:rPr>
        <w:t>附件</w:t>
      </w:r>
      <w:r>
        <w:rPr>
          <w:rFonts w:ascii="黑体" w:hAnsi="黑体" w:eastAsia="黑体" w:cs="仿宋_GB2312"/>
          <w:sz w:val="28"/>
          <w:szCs w:val="28"/>
          <w:lang w:bidi="ar"/>
        </w:rPr>
        <w:t>5</w:t>
      </w:r>
      <w:r>
        <w:rPr>
          <w:rFonts w:hint="eastAsia" w:ascii="黑体" w:hAnsi="黑体" w:eastAsia="黑体" w:cs="仿宋_GB2312"/>
          <w:sz w:val="28"/>
          <w:szCs w:val="28"/>
          <w:lang w:bidi="ar"/>
        </w:rPr>
        <w:t>：</w:t>
      </w:r>
    </w:p>
    <w:p>
      <w:pPr>
        <w:pStyle w:val="4"/>
        <w:rPr>
          <w:rFonts w:ascii="仿宋_GB2312" w:hAnsi="仿宋_GB2312" w:eastAsia="仿宋_GB2312" w:cs="仿宋_GB2312"/>
          <w:sz w:val="32"/>
          <w:szCs w:val="32"/>
        </w:rPr>
      </w:pPr>
    </w:p>
    <w:p>
      <w:pPr>
        <w:pStyle w:val="9"/>
        <w:snapToGrid w:val="0"/>
        <w:spacing w:before="0" w:after="0" w:line="560" w:lineRule="exact"/>
        <w:outlineLvl w:val="9"/>
        <w:rPr>
          <w:rFonts w:ascii="方正小标宋_GBK" w:hAnsi="方正小标宋简体" w:eastAsia="方正小标宋_GBK" w:cs="方正小标宋简体"/>
          <w:b w:val="0"/>
        </w:rPr>
      </w:pPr>
      <w:r>
        <w:rPr>
          <w:rFonts w:hint="eastAsia" w:ascii="方正小标宋_GBK" w:hAnsi="方正小标宋简体" w:eastAsia="方正小标宋_GBK" w:cs="方正小标宋简体"/>
          <w:b w:val="0"/>
        </w:rPr>
        <w:t>××部门绩效自评工作情况总结</w:t>
      </w:r>
    </w:p>
    <w:p>
      <w:pPr>
        <w:snapToGrid w:val="0"/>
        <w:spacing w:line="560" w:lineRule="exact"/>
        <w:ind w:firstLine="643" w:firstLineChars="200"/>
        <w:rPr>
          <w:rFonts w:ascii="仿宋_GB2312" w:hAnsi="仿宋_GB2312" w:eastAsia="仿宋_GB2312" w:cs="仿宋_GB2312"/>
          <w:b/>
          <w:sz w:val="32"/>
          <w:szCs w:val="32"/>
        </w:rPr>
      </w:pPr>
    </w:p>
    <w:p>
      <w:pPr>
        <w:numPr>
          <w:ilvl w:val="0"/>
          <w:numId w:val="5"/>
        </w:numPr>
        <w:snapToGri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自评工作开展情况</w:t>
      </w:r>
    </w:p>
    <w:p>
      <w:pPr>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（一）项目支出自评情况。</w:t>
      </w:r>
      <w:r>
        <w:rPr>
          <w:rFonts w:hint="eastAsia" w:ascii="仿宋_GB2312" w:hAnsi="仿宋_GB2312" w:eastAsia="仿宋_GB2312" w:cs="仿宋_GB2312"/>
          <w:sz w:val="32"/>
          <w:szCs w:val="32"/>
        </w:rPr>
        <w:t>简要说明自评项目的基本情况，一般包括：自评项目个数、预算总金额、项目内容等。</w:t>
      </w:r>
      <w:r>
        <w:rPr>
          <w:rFonts w:ascii="仿宋_GB2312" w:hAnsi="仿宋_GB2312" w:eastAsia="仿宋_GB2312" w:cs="仿宋_GB2312"/>
          <w:sz w:val="32"/>
          <w:szCs w:val="32"/>
        </w:rPr>
        <w:t xml:space="preserve">  </w:t>
      </w:r>
    </w:p>
    <w:p>
      <w:pPr>
        <w:snapToGrid w:val="0"/>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kern w:val="0"/>
          <w:sz w:val="32"/>
          <w:szCs w:val="32"/>
        </w:rPr>
        <w:t>（二）部门整体支出自评情况。</w:t>
      </w:r>
      <w:r>
        <w:rPr>
          <w:rFonts w:hint="eastAsia" w:ascii="仿宋_GB2312" w:hAnsi="仿宋_GB2312" w:eastAsia="仿宋_GB2312" w:cs="仿宋_GB2312"/>
          <w:sz w:val="32"/>
          <w:szCs w:val="32"/>
        </w:rPr>
        <w:t>简要说明部门的基本情况，一般包括：部门预算安排情况、部门主要职能、部门年度核心工作任务完成情况、部门履职效果情况、部门自评工作的组织实施情况。</w:t>
      </w:r>
    </w:p>
    <w:p>
      <w:pPr>
        <w:snapToGri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二、自评结果概述</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简要说明自评结果总体情况，包括取得的主要成效和发现的主要问题。对绩效较差和绩效目标偏离较大的项目，总结分析相关原因。</w:t>
      </w:r>
    </w:p>
    <w:p>
      <w:pPr>
        <w:snapToGrid w:val="0"/>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三、下一步工作措施</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简要说明拟采取的改进措施和自评结果应用情况，一般包括：自评结果通报反馈、与预算分配挂钩、调整完善政策和改进预算管理等。</w:t>
      </w:r>
    </w:p>
    <w:p>
      <w:pPr>
        <w:snapToGrid w:val="0"/>
        <w:spacing w:line="600" w:lineRule="exact"/>
        <w:ind w:firstLine="643"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四、附件</w:t>
      </w:r>
    </w:p>
    <w:p>
      <w:pPr>
        <w:pStyle w:val="4"/>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项目支出绩效自评表，以及部门认为其它需要作为绩效自评报告附件的有关文件、资料等。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2" w:usb3="00000000" w:csb0="0016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20</w:t>
    </w:r>
    <w:r>
      <w:rPr>
        <w:rStyle w:val="8"/>
        <w:sz w:val="28"/>
        <w:szCs w:val="28"/>
      </w:rPr>
      <w:fldChar w:fldCharType="end"/>
    </w:r>
    <w:r>
      <w:rPr>
        <w:rStyle w:val="8"/>
        <w:rFonts w:hint="eastAsia"/>
        <w:sz w:val="28"/>
        <w:szCs w:val="28"/>
      </w:rPr>
      <w:t xml:space="preserve"> —</w:t>
    </w:r>
  </w:p>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4</w:t>
    </w:r>
    <w:r>
      <w:rPr>
        <w:rStyle w:val="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22D427"/>
    <w:multiLevelType w:val="singleLevel"/>
    <w:tmpl w:val="E522D427"/>
    <w:lvl w:ilvl="0" w:tentative="0">
      <w:start w:val="1"/>
      <w:numFmt w:val="chineseCounting"/>
      <w:suff w:val="nothing"/>
      <w:lvlText w:val="%1、"/>
      <w:lvlJc w:val="left"/>
      <w:rPr>
        <w:rFonts w:hint="eastAsia" w:cs="Times New Roman"/>
      </w:rPr>
    </w:lvl>
  </w:abstractNum>
  <w:abstractNum w:abstractNumId="1">
    <w:nsid w:val="21FB5215"/>
    <w:multiLevelType w:val="multilevel"/>
    <w:tmpl w:val="21FB5215"/>
    <w:lvl w:ilvl="0" w:tentative="0">
      <w:start w:val="1"/>
      <w:numFmt w:val="japaneseCounting"/>
      <w:lvlText w:val="第%1章"/>
      <w:lvlJc w:val="left"/>
      <w:pPr>
        <w:tabs>
          <w:tab w:val="left" w:pos="1080"/>
        </w:tabs>
        <w:ind w:left="1080" w:hanging="10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EFB1B34"/>
    <w:multiLevelType w:val="multilevel"/>
    <w:tmpl w:val="2EFB1B34"/>
    <w:lvl w:ilvl="0" w:tentative="0">
      <w:start w:val="1"/>
      <w:numFmt w:val="japaneseCounting"/>
      <w:lvlText w:val="（%1）"/>
      <w:lvlJc w:val="left"/>
      <w:pPr>
        <w:ind w:left="1720" w:hanging="108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60077E1F"/>
    <w:multiLevelType w:val="singleLevel"/>
    <w:tmpl w:val="60077E1F"/>
    <w:lvl w:ilvl="0" w:tentative="0">
      <w:start w:val="1"/>
      <w:numFmt w:val="chineseCounting"/>
      <w:suff w:val="nothing"/>
      <w:lvlText w:val="%1、"/>
      <w:lvlJc w:val="left"/>
      <w:rPr>
        <w:rFonts w:cs="Times New Roman"/>
      </w:rPr>
    </w:lvl>
  </w:abstractNum>
  <w:abstractNum w:abstractNumId="4">
    <w:nsid w:val="699D7552"/>
    <w:multiLevelType w:val="multilevel"/>
    <w:tmpl w:val="699D7552"/>
    <w:lvl w:ilvl="0" w:tentative="0">
      <w:start w:val="1"/>
      <w:numFmt w:val="japaneseCounting"/>
      <w:lvlText w:val="（%1）"/>
      <w:lvlJc w:val="left"/>
      <w:pPr>
        <w:ind w:left="1720" w:hanging="108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7361A"/>
    <w:rsid w:val="0297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iPriority w:val="0"/>
    <w:pPr>
      <w:snapToGrid w:val="0"/>
      <w:jc w:val="left"/>
    </w:pPr>
    <w:rPr>
      <w:rFonts w:ascii="等线" w:hAnsi="等线" w:eastAsia="等线"/>
      <w:sz w:val="18"/>
      <w:szCs w:val="22"/>
    </w:rPr>
  </w:style>
  <w:style w:type="paragraph" w:styleId="5">
    <w:name w:val="Title"/>
    <w:basedOn w:val="1"/>
    <w:uiPriority w:val="0"/>
    <w:pPr>
      <w:spacing w:before="240" w:after="60"/>
      <w:jc w:val="center"/>
      <w:outlineLvl w:val="0"/>
    </w:pPr>
    <w:rPr>
      <w:rFonts w:ascii="Arial" w:hAnsi="Arial" w:cs="Arial"/>
      <w:b/>
      <w:bCs/>
      <w:sz w:val="32"/>
      <w:szCs w:val="32"/>
    </w:rPr>
  </w:style>
  <w:style w:type="character" w:styleId="8">
    <w:name w:val="page number"/>
    <w:basedOn w:val="7"/>
    <w:uiPriority w:val="0"/>
  </w:style>
  <w:style w:type="paragraph" w:customStyle="1" w:styleId="9">
    <w:name w:val="办公自动化专用标题"/>
    <w:basedOn w:val="5"/>
    <w:uiPriority w:val="0"/>
    <w:pPr>
      <w:widowControl/>
      <w:spacing w:line="560" w:lineRule="atLeast"/>
    </w:pPr>
    <w:rPr>
      <w:rFonts w:ascii="宋体" w:cs="Times New Roman"/>
      <w:bCs w:val="0"/>
      <w:kern w:val="0"/>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2021-04-06T08:16:00Z</dcterms:created>
  <dc:creator>Administrator</dc:creator>
  <cp:lastModifiedBy>Administrator</cp:lastModifiedBy>
  <dcterms:modified xsi:type="dcterms:W3CDTF">2021-04-06T08:18:02Z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2047F0AB9C8D489681263F398DFE67A8</vt:lpwstr>
  </property>
</Properties>
</file>