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687" w:rsidRPr="00077687" w:rsidRDefault="00077687" w:rsidP="00077687">
      <w:pPr>
        <w:widowControl/>
        <w:shd w:val="clear" w:color="auto" w:fill="FFFFFF"/>
        <w:spacing w:line="420" w:lineRule="atLeast"/>
        <w:jc w:val="center"/>
        <w:outlineLvl w:val="0"/>
        <w:rPr>
          <w:rFonts w:ascii="Tahoma,Arial,simsun" w:eastAsia="宋体" w:hAnsi="Tahoma,Arial,simsun" w:cs="宋体"/>
          <w:b/>
          <w:bCs/>
          <w:color w:val="0068D8"/>
          <w:kern w:val="36"/>
          <w:sz w:val="36"/>
          <w:szCs w:val="36"/>
        </w:rPr>
      </w:pPr>
      <w:r w:rsidRPr="00077687">
        <w:rPr>
          <w:rFonts w:ascii="Tahoma,Arial,simsun" w:eastAsia="宋体" w:hAnsi="Tahoma,Arial,simsun" w:cs="宋体"/>
          <w:b/>
          <w:bCs/>
          <w:color w:val="0068D8"/>
          <w:kern w:val="36"/>
          <w:sz w:val="36"/>
          <w:szCs w:val="36"/>
        </w:rPr>
        <w:t>中华人民共和国行政处罚法</w:t>
      </w:r>
    </w:p>
    <w:p w:rsidR="00077687" w:rsidRPr="00077687" w:rsidRDefault="00077687" w:rsidP="00077687">
      <w:pPr>
        <w:widowControl/>
        <w:shd w:val="clear" w:color="auto" w:fill="FFFFFF"/>
        <w:spacing w:line="540" w:lineRule="atLeast"/>
        <w:jc w:val="center"/>
        <w:rPr>
          <w:rFonts w:ascii="微软雅黑" w:eastAsia="微软雅黑" w:hAnsi="微软雅黑" w:cs="宋体"/>
          <w:color w:val="333333"/>
          <w:kern w:val="0"/>
          <w:sz w:val="27"/>
          <w:szCs w:val="27"/>
        </w:rPr>
      </w:pPr>
      <w:r w:rsidRPr="00077687">
        <w:rPr>
          <w:rFonts w:ascii="微软雅黑" w:eastAsia="微软雅黑" w:hAnsi="微软雅黑" w:cs="宋体" w:hint="eastAsia"/>
          <w:color w:val="333333"/>
          <w:kern w:val="0"/>
          <w:sz w:val="27"/>
          <w:szCs w:val="27"/>
        </w:rPr>
        <w:t>中华人民共和国主席令</w:t>
      </w:r>
    </w:p>
    <w:p w:rsidR="00077687" w:rsidRPr="00077687" w:rsidRDefault="00077687" w:rsidP="00077687">
      <w:pPr>
        <w:widowControl/>
        <w:shd w:val="clear" w:color="auto" w:fill="FFFFFF"/>
        <w:spacing w:line="540" w:lineRule="atLeast"/>
        <w:jc w:val="center"/>
        <w:rPr>
          <w:rFonts w:ascii="微软雅黑" w:eastAsia="微软雅黑" w:hAnsi="微软雅黑" w:cs="宋体" w:hint="eastAsia"/>
          <w:color w:val="333333"/>
          <w:kern w:val="0"/>
          <w:sz w:val="27"/>
          <w:szCs w:val="27"/>
        </w:rPr>
      </w:pPr>
      <w:r w:rsidRPr="00077687">
        <w:rPr>
          <w:rFonts w:ascii="微软雅黑" w:eastAsia="微软雅黑" w:hAnsi="微软雅黑" w:cs="宋体" w:hint="eastAsia"/>
          <w:color w:val="333333"/>
          <w:kern w:val="0"/>
          <w:sz w:val="27"/>
          <w:szCs w:val="27"/>
        </w:rPr>
        <w:t>第七十号</w:t>
      </w:r>
      <w:bookmarkStart w:id="0" w:name="_GoBack"/>
      <w:bookmarkEnd w:id="0"/>
    </w:p>
    <w:p w:rsidR="00077687" w:rsidRPr="00077687" w:rsidRDefault="00077687" w:rsidP="00077687">
      <w:pPr>
        <w:widowControl/>
        <w:shd w:val="clear" w:color="auto" w:fill="FFFFFF"/>
        <w:spacing w:line="540" w:lineRule="atLeast"/>
        <w:ind w:firstLine="480"/>
        <w:rPr>
          <w:rFonts w:ascii="微软雅黑" w:eastAsia="微软雅黑" w:hAnsi="微软雅黑" w:cs="宋体"/>
          <w:color w:val="333333"/>
          <w:kern w:val="0"/>
          <w:sz w:val="27"/>
          <w:szCs w:val="27"/>
        </w:rPr>
      </w:pPr>
      <w:r w:rsidRPr="00077687">
        <w:rPr>
          <w:rFonts w:ascii="微软雅黑" w:eastAsia="微软雅黑" w:hAnsi="微软雅黑" w:cs="宋体" w:hint="eastAsia"/>
          <w:color w:val="333333"/>
          <w:kern w:val="0"/>
          <w:sz w:val="27"/>
          <w:szCs w:val="27"/>
        </w:rPr>
        <w:t>《中华人民共和国行政处罚法》已由中华人民共和国第十三届全国人民代表大会常务委员会第二十五次会议于2021年1月22日修订通过，现予公布，自2021年7月15日起施行。</w:t>
      </w:r>
    </w:p>
    <w:p w:rsidR="00077687" w:rsidRPr="00077687" w:rsidRDefault="00077687" w:rsidP="00077687">
      <w:pPr>
        <w:widowControl/>
        <w:shd w:val="clear" w:color="auto" w:fill="FFFFFF"/>
        <w:spacing w:line="540" w:lineRule="atLeast"/>
        <w:ind w:firstLine="480"/>
        <w:jc w:val="right"/>
        <w:rPr>
          <w:rFonts w:ascii="微软雅黑" w:eastAsia="微软雅黑" w:hAnsi="微软雅黑" w:cs="宋体" w:hint="eastAsia"/>
          <w:color w:val="333333"/>
          <w:kern w:val="0"/>
          <w:sz w:val="27"/>
          <w:szCs w:val="27"/>
        </w:rPr>
      </w:pPr>
      <w:r w:rsidRPr="00077687">
        <w:rPr>
          <w:rFonts w:ascii="微软雅黑" w:eastAsia="微软雅黑" w:hAnsi="微软雅黑" w:cs="宋体" w:hint="eastAsia"/>
          <w:color w:val="333333"/>
          <w:kern w:val="0"/>
          <w:sz w:val="27"/>
          <w:szCs w:val="27"/>
        </w:rPr>
        <w:t>中华人民共和国主席</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习近平</w:t>
      </w:r>
    </w:p>
    <w:p w:rsidR="00077687" w:rsidRPr="00077687" w:rsidRDefault="00077687" w:rsidP="00077687">
      <w:pPr>
        <w:widowControl/>
        <w:shd w:val="clear" w:color="auto" w:fill="FFFFFF"/>
        <w:spacing w:line="540" w:lineRule="atLeast"/>
        <w:ind w:firstLine="480"/>
        <w:jc w:val="right"/>
        <w:rPr>
          <w:rFonts w:ascii="微软雅黑" w:eastAsia="微软雅黑" w:hAnsi="微软雅黑" w:cs="宋体" w:hint="eastAsia"/>
          <w:color w:val="333333"/>
          <w:kern w:val="0"/>
          <w:sz w:val="27"/>
          <w:szCs w:val="27"/>
        </w:rPr>
      </w:pPr>
      <w:r w:rsidRPr="00077687">
        <w:rPr>
          <w:rFonts w:ascii="微软雅黑" w:eastAsia="微软雅黑" w:hAnsi="微软雅黑" w:cs="宋体" w:hint="eastAsia"/>
          <w:color w:val="333333"/>
          <w:kern w:val="0"/>
          <w:sz w:val="27"/>
          <w:szCs w:val="27"/>
        </w:rPr>
        <w:t>2021年1月22日</w:t>
      </w:r>
    </w:p>
    <w:p w:rsidR="00077687" w:rsidRPr="00077687" w:rsidRDefault="00077687" w:rsidP="00077687">
      <w:pPr>
        <w:widowControl/>
        <w:shd w:val="clear" w:color="auto" w:fill="FFFFFF"/>
        <w:spacing w:line="540" w:lineRule="atLeast"/>
        <w:ind w:firstLine="480"/>
        <w:rPr>
          <w:rFonts w:ascii="微软雅黑" w:eastAsia="微软雅黑" w:hAnsi="微软雅黑" w:cs="宋体" w:hint="eastAsia"/>
          <w:color w:val="333333"/>
          <w:kern w:val="0"/>
          <w:sz w:val="27"/>
          <w:szCs w:val="27"/>
        </w:rPr>
      </w:pPr>
    </w:p>
    <w:p w:rsidR="00077687" w:rsidRPr="00077687" w:rsidRDefault="00077687" w:rsidP="00077687">
      <w:pPr>
        <w:widowControl/>
        <w:shd w:val="clear" w:color="auto" w:fill="FFFFFF"/>
        <w:spacing w:line="540" w:lineRule="atLeast"/>
        <w:ind w:firstLine="480"/>
        <w:jc w:val="center"/>
        <w:rPr>
          <w:rFonts w:ascii="微软雅黑" w:eastAsia="微软雅黑" w:hAnsi="微软雅黑" w:cs="宋体" w:hint="eastAsia"/>
          <w:color w:val="333333"/>
          <w:kern w:val="0"/>
          <w:sz w:val="27"/>
          <w:szCs w:val="27"/>
        </w:rPr>
      </w:pPr>
    </w:p>
    <w:p w:rsidR="00077687" w:rsidRPr="00077687" w:rsidRDefault="00077687" w:rsidP="00077687">
      <w:pPr>
        <w:widowControl/>
        <w:shd w:val="clear" w:color="auto" w:fill="FFFFFF"/>
        <w:spacing w:line="540" w:lineRule="atLeast"/>
        <w:ind w:firstLine="480"/>
        <w:jc w:val="center"/>
        <w:rPr>
          <w:rFonts w:ascii="微软雅黑" w:eastAsia="微软雅黑" w:hAnsi="微软雅黑" w:cs="宋体" w:hint="eastAsia"/>
          <w:color w:val="333333"/>
          <w:kern w:val="0"/>
          <w:sz w:val="27"/>
          <w:szCs w:val="27"/>
        </w:rPr>
      </w:pPr>
      <w:r w:rsidRPr="00077687">
        <w:rPr>
          <w:rFonts w:ascii="微软雅黑" w:eastAsia="微软雅黑" w:hAnsi="微软雅黑" w:cs="宋体" w:hint="eastAsia"/>
          <w:color w:val="333333"/>
          <w:kern w:val="0"/>
          <w:sz w:val="27"/>
          <w:szCs w:val="27"/>
        </w:rPr>
        <w:t>中华人民共和国行政处罚法</w:t>
      </w:r>
    </w:p>
    <w:p w:rsidR="00077687" w:rsidRPr="00077687" w:rsidRDefault="00077687" w:rsidP="00077687">
      <w:pPr>
        <w:widowControl/>
        <w:shd w:val="clear" w:color="auto" w:fill="FFFFFF"/>
        <w:spacing w:line="540" w:lineRule="atLeast"/>
        <w:ind w:firstLine="480"/>
        <w:rPr>
          <w:rFonts w:ascii="微软雅黑" w:eastAsia="微软雅黑" w:hAnsi="微软雅黑" w:cs="宋体" w:hint="eastAsia"/>
          <w:color w:val="333333"/>
          <w:kern w:val="0"/>
          <w:sz w:val="27"/>
          <w:szCs w:val="27"/>
        </w:rPr>
      </w:pP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（1996年3月17日第八届全国人民代表大会第四次会议通过</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根据2009年8月27日第十一届全国人民代表大会常务委员会第十次会议《关于修改部分法律的决定》第一次修正</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根据2017年9月1日第十二届全国人民代表大会常务委员会第二十九次会议《关于修改〈中华人民共和国法官法〉等八部法律的决定》第二次修正</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2021年1月22日第十三届全国人民代表大会常务委员会第二十五次会议修订）</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目录</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第一章</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总则</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第二章</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行政处罚的种类和设定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第三章</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行政处罚的实施机关</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lastRenderedPageBreak/>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第四章</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行政处罚的管辖和适用</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第五章</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行政处罚的决定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第一节</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一般规定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第二节</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简易程序</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第三节</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普通程序</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第四节</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听证程序</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第六章</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行政处罚的执行</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第七章</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法律责任</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第八章</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附则</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第一章</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总则</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第一条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为了规范行政处罚的设定和实施，保障和监督行政机关有效实施行政管理，维护公共利益和社会秩序，保护公民、法人或者其他组织的合法权益，根据宪法，制定本法。</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第二条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行政处罚是指行政机关依法对违反行政管理秩序的公民、法人或者其他组织，以减损权益或者增加义务的方式予以惩戒的行为。</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第三条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行政处罚的设定和实施，适用本法。</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第四条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公民、法人或者其他组织违反行政管理秩序的行为，应当给予行政处罚的，依照本法由法律、法规、规章规定，并由行政机关依照本法规定的程序实施。</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第五条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行政处罚遵循公正、公开的原则。</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设定和实施行政处罚必须以事实为依据，与违法行为的事实、性质、情节以及社会危害程度相当。</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lastRenderedPageBreak/>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对违法行为给予行政处罚的规定必须公布；未经公布的，不得作为行政处罚的依据。</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第六条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实施行政处罚，纠正违法行为，应当坚持处罚与教育相结合，教育公民、法人或者其他组织自觉守法。</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第七条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公民、法人或者其他组织对行政机关所给予的行政处罚，享有陈述权、申辩权；对行政处罚不服的，有权依法申请行政复议或者提起行政诉讼。</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公民、法人或者其他组织因行政机关违法给予行政处罚受到损害的，有权依法提出赔偿要求。</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第八条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公民、法人或者其他组织因违法行为受到行政处罚，其违法行为对他人造成损害的，应当依法承担民事责任。</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违法行为构成犯罪，应当依法追究刑事责任的，不得以行政处罚代替刑事处罚。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第二章</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行政处罚的种类和设定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第九条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行政处罚的种类：</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（一）警告、通报批评；</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（二）罚款、没收违法所得、没收非法财物；</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（三）暂扣许可证件、降低资质等级、吊销许可证件；</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（四）限制开展生产经营活动、责令停产停业、责令关闭、限制从业；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（五）行政拘留；</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（六）法律、行政法规规定的其他行政处罚。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lastRenderedPageBreak/>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第十条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法律可以设定各种行政处罚。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限制人身自由的行政处罚，只能由法律设定。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第十一条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行政法规可以设定除限制人身自由以外的行政处罚。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法律对违法行为已经</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行政处罚规定，行政法规需要</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具体规定的，必须在法律规定的给予行政处罚的行为、种类和幅度的范围内规定。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法律对违法行为未</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行政处罚规定，行政法规为实施法律，可以补充设定行政处罚。拟补充设定行政处罚的，应当通过听证会、论证会等形式广泛听取意见，并向制定机关</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书面说明。行政法规报送备案时，应当说明补充设定行政处罚的情况。</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第十二条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地方性法规可以设定除限制人身自由、吊销营业执照以外的行政处罚。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法律、行政法规对违法行为已经</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行政处罚规定，地方性法规需要</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具体规定的，必须在法律、行政法规规定的给予行政处罚的行为、种类和幅度的范围内规定。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法律、行政法规对违法行为未</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行政处罚规定，地方性法规为实施法律、行政法规，可以补充设定行政处罚。拟补充设定行政处罚的，应当通过听证会、论证会等形式广泛听取意见，并向制定机关</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书面说明。地方性法规报送备案时，应当说明补充设定行政处罚的情况。</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第十三条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国务院部门规章可以在法律、行政法规规定的给予行政处罚的行为、种类和幅度的范围内</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具体规定。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尚未制定法律、行政法规的，国务院部门规章对违反行政管理秩序</w:t>
      </w:r>
      <w:r w:rsidRPr="00077687">
        <w:rPr>
          <w:rFonts w:ascii="微软雅黑" w:eastAsia="微软雅黑" w:hAnsi="微软雅黑" w:cs="宋体" w:hint="eastAsia"/>
          <w:color w:val="333333"/>
          <w:kern w:val="0"/>
          <w:sz w:val="27"/>
          <w:szCs w:val="27"/>
        </w:rPr>
        <w:lastRenderedPageBreak/>
        <w:t>的行为，可以设定警告、通报批评或者一定数额罚款的行政处罚。罚款的限额由国务院规定。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第十四条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地方政府规章可以在法律、法规规定的给予行政处罚的行为、种类和幅度的范围内</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具体规定。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尚未制定法律、法规的，地方政府规章对违反行政管理秩序的行为，可以设定警告、通报批评或者一定数额罚款的行政处罚。罚款的限额由省、自治区、直辖市人民代表大会常务委员会规定。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第十五条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国务院部门和省、自治区、直辖市人民政府及其有关部门应当定期组织评估行政处罚的实施情况和必要性，对不适当的行政处罚事项及种类、罚款数额等，应当提出修改或者废止的建议。</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第十六条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除法律、法规、规章外，其他规范性文件不得设定行政处罚。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第三章</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行政处罚的实施机关</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第十七条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行政处罚由具有行政处罚权的行政机关在法定职权范围内实施。</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第十八条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国家在城市管理、市场监管、生态环境、文化市场、交通运输、应急管理、农业等领域推行建立综合行政执法制度，相对集中行政处罚权。</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国务院或者省、自治区、直辖市人民政府可以决定一个行政机关行使有关行政机关的行政处罚权。</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限制人身自由的行政处罚权只能由公安机关和法律规定的其他机关行使。</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lastRenderedPageBreak/>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第十九条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法律、法规授权的具有管理公共事务职能的组织可以在法定授权范围内实施行政处罚。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第二十条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行政机关依照法律、法规、规章的规定，可以在其法定权限内书面委托符合本法第二十一条规定条件的组织实施行政处罚。行政机关不得委托其他组织或者个人实施行政处罚。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委托书应当载明委托的具体事项、权限、期限等内容。委托行政机关和受委托组织应当将委托书向社会公布。</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委托行政机关对受委托组织实施行政处罚的行为应当负责监督，并对该行为的后果承担法律责任。</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受委托组织在委托范围内，以委托行政机关名义实施行政处罚；不得再委托其他组织或者个人实施行政处罚。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第二十一条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受委托组织必须符合以下条件：</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（一）依法成立并具有管理公共事务职能；</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（二）有熟悉有关法律、法规、规章和业务并取得行政执法资格的工作人员；</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（三）需要进行技术检查或者技术鉴定的，应当有条件组织进行相应的技术检查或者技术鉴定。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第四章</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行政处罚的管辖和适用</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第二十二条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行政处罚由违法行为发生地的行政机关管辖。法律、行政法规、部门规章另有规定的，从其规定。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第二十三条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行政处罚由县级以上地方人民政府具有行政处罚权的行政机关管辖。法律、行政法规另有规定的，从其规定。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lastRenderedPageBreak/>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第二十四条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省、自治区、直辖市根据当地实际情况，可以决定将基层管理迫切需要的县级人民政府部门的行政处罚权交由能够有效承接的乡镇人民政府、街道办事处行使，并定期组织评估。决定应当公布。</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承接行政处罚权的乡镇人民政府、街道办事处应当加强执法能力建设，按照规定范围、依照法定程序实施行政处罚。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有关地方人民政府及其部门应当加强组织协调、业务指导、执法监督，建立健全行政处罚协调配合机制，完善评议、考核制度。</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第二十五条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两个以上行政机关都有管辖权的，由最先立案的行政机关管辖。</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对管辖发生争议的，应当协商解决，协商不成的，报请共同的上一级行政机关指定管辖；也可以直接由共同的上一级行政机关指定管辖。</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第二十六条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行政机关因实施行政处罚的需要，可以向有关机关提出协助请求。协助事项属于被请求机关职权范围内的，应当依法予以协助。</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第二十七条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违法行为涉嫌犯罪的，行政机关应当及时将案件移送司法机关，依法追究刑事责任。对依法不需要追究刑事责任或者免予刑事处罚，但应当给予行政处罚的，司法机关应当及时将案件移送有关行政机关。</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行政处罚实施机关与司法机关之间应当加强协调配合，建立健全案件移送制度，加强证据材料移交、接收衔接，完善案件处理信息通报机制。</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第二十八条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行政机关实施行政处罚时，应当责令当事人改正或者</w:t>
      </w:r>
      <w:r w:rsidRPr="00077687">
        <w:rPr>
          <w:rFonts w:ascii="微软雅黑" w:eastAsia="微软雅黑" w:hAnsi="微软雅黑" w:cs="宋体" w:hint="eastAsia"/>
          <w:color w:val="333333"/>
          <w:kern w:val="0"/>
          <w:sz w:val="27"/>
          <w:szCs w:val="27"/>
        </w:rPr>
        <w:lastRenderedPageBreak/>
        <w:t>限期改正违法行为。</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当事人有违法所得，除依法应当退赔的外，应当予以没收。违法所得是指实施违法行为所取得的款项。法律、行政法规、部门规章对违法所得的计算另有规定的，从其规定。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第二十九条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对当事人的同一个违法行为，不得给予两次以上罚款的行政处罚。同一个违法行为违反多个法律规范应当给予罚款处罚的，按照罚款数额高的规定处罚。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第三十条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不满十四周岁的未成年人有违法行为的，不予行政处罚，责令监护人加以管教；已满十四周岁不满十八周岁的未成年人有违法行为的，应当从轻或者减轻行政处罚。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第三十一条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第三十二条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当事人有下列情形之一，应当从轻或者减轻行政处罚：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（一）主动消除或者减轻违法行为危害后果的；</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（二）受他人胁迫或者诱骗实施违法行为的；</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（三）主动供述行政机关尚未掌握的违法行为的；</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（四）配合行政机关查处违法行为有立功表现的；</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（五）法律、法规、规章规定其他应当从轻或者减轻行政处罚的。</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第三十三条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违法行为轻微并及时改正，没有造成危害后果的，不</w:t>
      </w:r>
      <w:r w:rsidRPr="00077687">
        <w:rPr>
          <w:rFonts w:ascii="微软雅黑" w:eastAsia="微软雅黑" w:hAnsi="微软雅黑" w:cs="宋体" w:hint="eastAsia"/>
          <w:color w:val="333333"/>
          <w:kern w:val="0"/>
          <w:sz w:val="27"/>
          <w:szCs w:val="27"/>
        </w:rPr>
        <w:lastRenderedPageBreak/>
        <w:t>予行政处罚。初次违法且危害后果轻微并及时改正的，可以不予行政处罚。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当事人有证据足以证明没有主观过错的，不予行政处罚。法律、行政法规另有规定的，从其规定。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对当事人的违法行为依法不予行政处罚的，行政机关应当对当事人进行教育。</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第三十四条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行政机关可以依法制定行政处罚裁量基准，规范行使行政处罚裁量权。行政处罚裁量基准应当向社会公布。</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第三十五条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违法行为构成犯罪，人民法院判处拘役或者有期徒刑时，行政机关已经给予当事人行政拘留的，应当依法折抵相应刑期。</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违法行为构成犯罪，人民法院判处罚金时，行政机关已经给予当事人罚款的，应当折抵相应罚金；行政机关尚未给予当事人罚款的，不再给予罚款。</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第三十六条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违法行为在二年内未被发现的，不再给予行政处罚；涉及公民生命健康安全、金融安全且有危害后果的，上述期限延长至五年。法律另有规定的除外。</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前款规定的期限，从违法行为发生之日起计算；违法行为有连续或者继续状态的，从行为终了之日起计算。</w:t>
      </w:r>
      <w:r w:rsidRPr="00077687">
        <w:rPr>
          <w:rFonts w:ascii="微软雅黑" w:eastAsia="微软雅黑" w:hAnsi="微软雅黑" w:cs="宋体" w:hint="eastAsia"/>
          <w:color w:val="333333"/>
          <w:kern w:val="0"/>
          <w:sz w:val="27"/>
          <w:szCs w:val="27"/>
        </w:rPr>
        <w:b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第三十七条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实施行政处罚，适用违法行为发生时的法律、法规、规章的规定。但是，</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行政处罚决定时，法律、法规、规章已被修改或者废止，且新的规定处罚较轻或者不认为是违法的，适用新的规定。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第三十八条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行政处罚没有依据或者实施主体不具有行政主体资</w:t>
      </w:r>
      <w:r w:rsidRPr="00077687">
        <w:rPr>
          <w:rFonts w:ascii="微软雅黑" w:eastAsia="微软雅黑" w:hAnsi="微软雅黑" w:cs="宋体" w:hint="eastAsia"/>
          <w:color w:val="333333"/>
          <w:kern w:val="0"/>
          <w:sz w:val="27"/>
          <w:szCs w:val="27"/>
        </w:rPr>
        <w:lastRenderedPageBreak/>
        <w:t>格的，行政处罚无效。</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违反法定程序构成重大且明显违法的，行政处罚无效。</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第五章</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行政处罚的决定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第一节</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一般规定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第三十九条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行政处罚的实施机关、立案依据、实施程序和救济渠道等信息应当公示。</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第四十条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公民、法人或者其他组织违反行政管理秩序的行为，依法应当给予行政处罚的，行政机关必须查明事实；违法事实不清、证据不足的，不得给予行政处罚。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第四十一条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行政机关依照法律、行政法规规定利用电子技术监控设备收集、固定违法事实的，应当经过法制和技术审核，确保电子技术监控设备符合标准、设置合理、标志明显，设置地点应当向社会公布。</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电子技术监控设备记录违法事实应当真实、清晰、完整、准确。行政机关应当审核记录内容是否符合要求；未经审核或者经审核不符合要求的，不得作为行政处罚的证据。</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行政机关应当及时告知当事人违法事实，并采取信息化手段或者其他措施，为当事人查询、陈述和申辩提供便利。不得限制或者变相限制当事人享有的陈述权、申辩权。</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第四十二条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行政处罚应当由具有行政执法资格的执法人员实施。执法人员不得少于两人，法律另有规定的除外。</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执法人员应当文明执法，尊重和保护当事人合法权益。</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第四十三条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执法人员与案件有直接利害关系或者有其他关系可</w:t>
      </w:r>
      <w:r w:rsidRPr="00077687">
        <w:rPr>
          <w:rFonts w:ascii="微软雅黑" w:eastAsia="微软雅黑" w:hAnsi="微软雅黑" w:cs="宋体" w:hint="eastAsia"/>
          <w:color w:val="333333"/>
          <w:kern w:val="0"/>
          <w:sz w:val="27"/>
          <w:szCs w:val="27"/>
        </w:rPr>
        <w:lastRenderedPageBreak/>
        <w:t>能影响公正执法的，应当回避。</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当事人认为执法人员与案件有直接利害关系或者有其他关系可能影响公正执法的，有权申请回避。</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当事人提出回避申请的，行政机关应当依法审查，由行政机关负责人决定。决定</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之前，不停止调查。</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第四十四条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行政机关在</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行政处罚决定之前，应当告知当事人拟作出的行政处罚内容及事实、理由、依据，并告知当事人依法享有的陈述、申辩、要求听证等权利。</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第四十五条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当事人有权进行陈述和申辩。行政机关必须充分听取当事人的意见，对当事人提出的事实、理由和证据，应当进行复核；当事人提出的事实、理由或者证据成立的，行政机关应当采纳。</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行政机关不得因当事人陈述、申辩而给予更重的处罚。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第四十六条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证据包括：</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（一）书证；</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（二）物证；</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（三）视听资料；</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（四）电子数据；</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（五）证人证言；</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（六）当事人的陈述；</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（七）鉴定意见；</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（八）勘验笔录、现场笔录。</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证据必须经查证属实，方可作为认定案件事实的根据。</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lastRenderedPageBreak/>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以非法手段取得的证据，不得作为认定案件事实的根据。</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第四十七条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行政机关应当依法以文字、音像等形式，对行政处罚的启动、调查取证、审核、决定、送达、执行等进行全过程记录，归档保存。</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第四十八条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具有一定社会影响的行政处罚决定应当依法公开。</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公开的行政处罚决定被依法变更、撤销、确认违法或者确认无效的，行政机关应当在三日内撤回行政处罚决定信息并公开说明理由。</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第四十九条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发生重大传染病疫情等突发事件，为了控制、减轻和消除突发事件引起的社会危害，行政机关对违反突发事件应对措施的行为，依法快速、从重处罚。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第五十条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行政机关及其工作人员对实施行政处罚过程中知悉的国家秘密、商业秘密或者个人隐私，应当依法予以保密。</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第二节</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简易程序</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第五十一条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违法事实确凿并有法定依据，对公民处以二百元以下、对法人或者其他组织处以三千元以下罚款或者警告的行政处罚的，可以当场</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行政处罚决定。法律另有规定的，从其规定。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第五十二条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执法人员当场</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行政处罚决定的，应当向当事人出示执法证件，填写预定格式、编有号码的行政处罚决定书，并当场交付当事人。当事人拒绝签收的，应当在行政处罚决定书上注明。</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前款规定的行政处罚决定书应当载明当事人的违法行为，行政处罚的种类和依据、罚款数额、时间、地点，申请行政复议、提起行政诉讼的途径和期限以及行政机关名称，并由执法人员签名或者盖章。</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lastRenderedPageBreak/>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执法人员当场</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的行政处罚决定，应当报所属行政机关备案。</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第五十三条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对当场</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的行政处罚决定，当事人应当依照本法第六十七条至第六十九条的规定履行。</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第三节</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普通程序</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第五十四条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除本法第五十一条规定的可以当场</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的行政处罚外，行政机关发现公民、法人或者其他组织有依法应当给予行政处罚的行为的，必须全面、客观、公正地调查，收集有关证据；必要时，依照法律、法规的规定，可以进行检查。</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符合立案标准的，行政机关应当及时立案。</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第五十五条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执法人员在调查或者进行检查时，应当主动向当事人或者有关人员出示执法证件。当事人或者有关人员有权要求执法人员出示执法证件。执法人员不出示执法证件的，当事人或者有关人员有权拒绝接受调查或者检查。</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当事人或者有关人员应当如实回答询问，并协助调查或者检查，不得拒绝或者阻挠。询问或者检查应当制作笔录。</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第五十六条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行政机关在收集证据时，可以采取抽样取证的方法；在证据可能灭失或者以后难以取得的情况下，经行政机关负责人批准，可以先行登记保存，并应当在七日内及时</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处理决定，在此期间，当事人或者有关人员不得销毁或者转移证据。</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第五十七条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调查终结，行政机关负责人应当对调查结果进行审查，根据不同情况，分别</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如下决定：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（一）确有应受行政处罚的违法行为的，根据情节轻重及具体情况，</w:t>
      </w:r>
      <w:proofErr w:type="gramStart"/>
      <w:r w:rsidRPr="00077687">
        <w:rPr>
          <w:rFonts w:ascii="微软雅黑" w:eastAsia="微软雅黑" w:hAnsi="微软雅黑" w:cs="宋体" w:hint="eastAsia"/>
          <w:color w:val="333333"/>
          <w:kern w:val="0"/>
          <w:sz w:val="27"/>
          <w:szCs w:val="27"/>
        </w:rPr>
        <w:lastRenderedPageBreak/>
        <w:t>作出</w:t>
      </w:r>
      <w:proofErr w:type="gramEnd"/>
      <w:r w:rsidRPr="00077687">
        <w:rPr>
          <w:rFonts w:ascii="微软雅黑" w:eastAsia="微软雅黑" w:hAnsi="微软雅黑" w:cs="宋体" w:hint="eastAsia"/>
          <w:color w:val="333333"/>
          <w:kern w:val="0"/>
          <w:sz w:val="27"/>
          <w:szCs w:val="27"/>
        </w:rPr>
        <w:t>行政处罚决定；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（二）违法行为轻微，依法可以不予行政处罚的，不予行政处罚；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（三）违法事实不能成立的，不予行政处罚；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（四）违法行为涉嫌犯罪的，移送司法机关。</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对情节复杂或者重大违法行为给予行政处罚，行政机关负责人应当集体讨论决定。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第五十八条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有下列情形之一，在行政机关负责人</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行政处罚的决定之前，应当由从事行政处罚决定法制审核的人员进行法制审核；未经法制审核或者审核未通过的，不得</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决定：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（一）涉及重大公共利益的；</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（二）直接关系当事人或者第三人重大权益，经过听证程序的；</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（三）案件情况疑难复杂、涉及多个法律关系的；</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（四）法律、法规规定应当进行法制审核的其他情形。</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行政机关中初次从事行政处罚决定法制审核的人员，应当通过国家统一法律职业资格考试取得法律职业资格。</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第五十九条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行政机关依照本法第五十七条的规定给予行政处罚，应当制作行政处罚决定书。行政处罚决定书应当载明下列事项：</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（一）当事人的姓名或者名称、地址；</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（二）违反法律、法规、规章的事实和证据；</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（三）行政处罚的种类和依据；</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（四）行政处罚的履行方式和期限；</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（五）申请行政复议、提起行政诉讼的途径和期限；</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lastRenderedPageBreak/>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（六）</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行政处罚决定的行政机关名称和</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决定的日期。</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行政处罚决定书必须盖有</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行政处罚决定的行政机关的印章。</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第六十条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行政机关应当</w:t>
      </w:r>
      <w:proofErr w:type="gramStart"/>
      <w:r w:rsidRPr="00077687">
        <w:rPr>
          <w:rFonts w:ascii="微软雅黑" w:eastAsia="微软雅黑" w:hAnsi="微软雅黑" w:cs="宋体" w:hint="eastAsia"/>
          <w:color w:val="333333"/>
          <w:kern w:val="0"/>
          <w:sz w:val="27"/>
          <w:szCs w:val="27"/>
        </w:rPr>
        <w:t>自行政</w:t>
      </w:r>
      <w:proofErr w:type="gramEnd"/>
      <w:r w:rsidRPr="00077687">
        <w:rPr>
          <w:rFonts w:ascii="微软雅黑" w:eastAsia="微软雅黑" w:hAnsi="微软雅黑" w:cs="宋体" w:hint="eastAsia"/>
          <w:color w:val="333333"/>
          <w:kern w:val="0"/>
          <w:sz w:val="27"/>
          <w:szCs w:val="27"/>
        </w:rPr>
        <w:t>处罚案件立案之日起九十日内</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行政处罚决定。法律、法规、规章另有规定的，从其规定。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第六十一条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行政处罚决定书应当在宣告后当场交付当事人；当事人不在场的，行政机关应当在七日内依照《中华人民共和国民事诉讼法》的有关规定，将行政处罚决定书送达当事人。</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当事人同意并签订确认书的，行政机关可以采用传真、电子邮件等方式，将行政处罚决定书等送达当事人。</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第六十二条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行政机关及其执法人员在</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行政处罚决定之前，未依照本法第四十四条、第四十五条的规定向当事人告知拟作出的行政处罚内容及事实、理由、依据，或者拒绝听取当事人的陈述、申辩，不得</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行政处罚决定；当事人明确放弃陈述或者申辩权利的除外。</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第四节</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听证程序</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第六十三条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行政机关拟作出下列行政处罚决定，应当告知当事人有要求听证的权利，当事人要求听证的，行政机关应当组织听证：</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（一）较大数额罚款；</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（二）没收较大数额违法所得、没收较大价值非法财物；</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（三）降低资质等级、吊销许可证件；</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（四）责令停产停业、责令关闭、限制从业；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（五）其他较重的行政处罚；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（六）法律、法规、规章规定的其他情形。</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lastRenderedPageBreak/>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当事人不承担行政机关组织听证的费用。</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第六十四条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听证应当依照以下程序组织：</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（一）当事人要求听证的，应当在行政机关告知后五日内提出；</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（二）行政机关应当在举行听证的七日前，通知当事人及有关人员听证的时间、地点；</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（三）除涉及国家秘密、商业秘密或者个人隐私依法予以保密外，听证公开举行；</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（四）听证由行政机关指定的非本案调查人员主持；当事人认为主持人与本案有直接利害关系的，有权申请回避；</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（五）当事人可以亲自参加听证，也可以委托一至二人代理；</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（六）当事人及其代理人无正当理由拒不出席听证或者未经许可中途退出听证的，视为放弃听证权利，行政机关终止听证；</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（七）举行听证时，调查人员提出当事人违法的事实、证据和行政处罚建议，当事人进行申辩和质证；</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（八）听证应当制作笔录。笔录应当交当事人或者其代理人核对无误后签字或者盖章。当事人或者其代理人拒绝签字或者盖章的，由听证主持人在笔录中注明。</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第六十五条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听证结束后，行政机关应当根据听证笔录，依照本法第五十七条的规定，</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决定。</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第六章</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行政处罚的执行</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第六十六条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行政处罚决定依法</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后，当事人应当在行政处罚决定书载明的期限内，予以履行。</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lastRenderedPageBreak/>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当事人确有经济困难，需要延期或者分期缴纳罚款的，经当事人申请和行政机关批准，可以暂缓或者分期缴纳。</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第六十七条</w:t>
      </w:r>
      <w:r w:rsidRPr="00077687">
        <w:rPr>
          <w:rFonts w:ascii="微软雅黑" w:eastAsia="微软雅黑" w:hAnsi="微软雅黑" w:cs="宋体" w:hint="eastAsia"/>
          <w:color w:val="333333"/>
          <w:kern w:val="0"/>
          <w:sz w:val="27"/>
          <w:szCs w:val="27"/>
        </w:rPr>
        <w:t> </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罚款决定的行政机关应当与收缴罚款的机构分离。</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除依照本法第六十八条、第六十九条的规定当场收缴的罚款外，</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行政处罚决定的行政机关及其执法人员不得自行收缴罚款。</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当事人应当自收到行政处罚决定书之日起十五日内，到指定的银行或者通过电子支付系统缴纳罚款。银行应当收受罚款，并将罚款直接上缴国库。</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第六十八条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依照本法第五十一条的规定当场</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行政处罚决定，有下列情形之一，执法人员可以当场收缴罚款：</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（一）依法给予一百元以下罚款的；</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（二）</w:t>
      </w:r>
      <w:proofErr w:type="gramStart"/>
      <w:r w:rsidRPr="00077687">
        <w:rPr>
          <w:rFonts w:ascii="微软雅黑" w:eastAsia="微软雅黑" w:hAnsi="微软雅黑" w:cs="宋体" w:hint="eastAsia"/>
          <w:color w:val="333333"/>
          <w:kern w:val="0"/>
          <w:sz w:val="27"/>
          <w:szCs w:val="27"/>
        </w:rPr>
        <w:t>不</w:t>
      </w:r>
      <w:proofErr w:type="gramEnd"/>
      <w:r w:rsidRPr="00077687">
        <w:rPr>
          <w:rFonts w:ascii="微软雅黑" w:eastAsia="微软雅黑" w:hAnsi="微软雅黑" w:cs="宋体" w:hint="eastAsia"/>
          <w:color w:val="333333"/>
          <w:kern w:val="0"/>
          <w:sz w:val="27"/>
          <w:szCs w:val="27"/>
        </w:rPr>
        <w:t>当场收缴事后难以执行的。</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第六十九条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在边远、水上、交通不便地区，行政机关及其执法人员依照本法第五十一条、第五十七条的规定</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罚款决定后，当事人到指定的银行或者通过电子支付系统缴纳罚款确有困难，经当事人提出，行政机关及其执法人员可以当场收缴罚款。</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第七十条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行政机关及其执法人员当场收缴罚款的，必须向当事人出具国务院财政部门或者省、自治区、直辖市人民政府财政部门统一制发的专用票据；</w:t>
      </w:r>
      <w:proofErr w:type="gramStart"/>
      <w:r w:rsidRPr="00077687">
        <w:rPr>
          <w:rFonts w:ascii="微软雅黑" w:eastAsia="微软雅黑" w:hAnsi="微软雅黑" w:cs="宋体" w:hint="eastAsia"/>
          <w:color w:val="333333"/>
          <w:kern w:val="0"/>
          <w:sz w:val="27"/>
          <w:szCs w:val="27"/>
        </w:rPr>
        <w:t>不</w:t>
      </w:r>
      <w:proofErr w:type="gramEnd"/>
      <w:r w:rsidRPr="00077687">
        <w:rPr>
          <w:rFonts w:ascii="微软雅黑" w:eastAsia="微软雅黑" w:hAnsi="微软雅黑" w:cs="宋体" w:hint="eastAsia"/>
          <w:color w:val="333333"/>
          <w:kern w:val="0"/>
          <w:sz w:val="27"/>
          <w:szCs w:val="27"/>
        </w:rPr>
        <w:t>出具财政部门统一制发的专用票据的，当事人有权拒绝缴纳罚款。</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第七十一条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执法人员当场收缴的罚款，应当自收缴罚款之日起二</w:t>
      </w:r>
      <w:r w:rsidRPr="00077687">
        <w:rPr>
          <w:rFonts w:ascii="微软雅黑" w:eastAsia="微软雅黑" w:hAnsi="微软雅黑" w:cs="宋体" w:hint="eastAsia"/>
          <w:color w:val="333333"/>
          <w:kern w:val="0"/>
          <w:sz w:val="27"/>
          <w:szCs w:val="27"/>
        </w:rPr>
        <w:lastRenderedPageBreak/>
        <w:t>日内，交至行政机关；在水上当场收缴的罚款，应当自抵岸之日起二日内交至行政机关；行政机关应当在二日内将罚款缴付指定的银行。</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第七十二条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当事人逾期不履行行政处罚决定的，</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行政处罚决定的行政机关可以采取下列措施：</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（一）到期不缴纳罚款的，每日按罚款数额的百分之三加处罚款，加处罚款的数额不得超出罚款的数额；</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（二）根据法律规定，将查封、扣押的财物拍卖、依法处理或者将冻结的存款、汇款划拨抵缴罚款；</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（三）根据法律规定，采取其他行政强制执行方式；</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（四）依照《中华人民共和国行政强制法》的规定申请人民法院强制执行。</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行政机关批准延期、分期缴纳罚款的，申请人民法院强制执行的期限，自暂缓或者分期缴纳罚款期限结束之日起计算。</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第七十三条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当事人对行政处罚决定不服，申请行政复议或者提起行政诉讼的，行政处罚不停止执行，法律另有规定的除外。</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当事人对限制人身自由的行政处罚决定不服，申请行政复议或者提起行政诉讼的，可以向</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决定的机关提出暂缓执行申请。符合法律规定情形的，应当暂缓执行。</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当事人申请行政复议或者提起行政诉讼的，加处罚款的数额在行政复议或者行政诉讼期间不予计算。</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第七十四条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除依法应当予以销毁的物品外，依法没收的非法财物必须按照国家规定公开拍卖或者按照国家有关规定处理。</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lastRenderedPageBreak/>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罚款、没收的违法所得或者没收非法财物拍卖的款项，必须全部上缴国库，任何行政机关或者个人不得以任何形式截留、私分或者变相私分。</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罚款、没收的违法所得或者没收非法财物拍卖的款项，不得同</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行政处罚决定的行政机关及其工作人员的考核、考评直接或者变相挂钩。除依法应当退还、退赔的外，财政部门不得以任何形式向</w:t>
      </w:r>
      <w:proofErr w:type="gramStart"/>
      <w:r w:rsidRPr="00077687">
        <w:rPr>
          <w:rFonts w:ascii="微软雅黑" w:eastAsia="微软雅黑" w:hAnsi="微软雅黑" w:cs="宋体" w:hint="eastAsia"/>
          <w:color w:val="333333"/>
          <w:kern w:val="0"/>
          <w:sz w:val="27"/>
          <w:szCs w:val="27"/>
        </w:rPr>
        <w:t>作出</w:t>
      </w:r>
      <w:proofErr w:type="gramEnd"/>
      <w:r w:rsidRPr="00077687">
        <w:rPr>
          <w:rFonts w:ascii="微软雅黑" w:eastAsia="微软雅黑" w:hAnsi="微软雅黑" w:cs="宋体" w:hint="eastAsia"/>
          <w:color w:val="333333"/>
          <w:kern w:val="0"/>
          <w:sz w:val="27"/>
          <w:szCs w:val="27"/>
        </w:rPr>
        <w:t>行政处罚决定的行政机关返还罚款、没收的违法所得或者没收非法财物拍卖的款项。</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第七十五条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行政机关应当建立健全对行政处罚的监督制度。县级以上人民政府应当定期组织开展行政执法评议、考核，加强对行政处罚的监督检查，规范和保障行政处罚的实施。</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行政机关实施行政处罚应当接受社会监督。公民、法人或者其他组织对行政机关实施行政处罚的行为，有权申诉或者检举；行政机关应当认真审查，发现有错误的，应当主动改正。</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第七章</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法律责任</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第七十六条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行政机关实施行政处罚，有下列情形之一，由上级行政机关或者有关机关责令改正，对直接负责的主管人员和其他直接责任人员依法给予处分：</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（一）没有法定的行政处罚依据的；</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（二）擅自改变行政处罚种类、幅度的；</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（三）违反法定的行政处罚程序的；</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（四）违反本法第二十条关于委托处罚的规定的；</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lastRenderedPageBreak/>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（五）执法人员未取得执法证件的。</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行政机关对符合立案标准的案件不及时立案的，依照前款规定予以处理。</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第七十七条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第七十八条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第七十九条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行政机关截留、私分或者变相私分罚款、没收的违法所得或者财物的，由财政部门或者有关机关予以追缴，对直接负责的主管人员和其他直接责任人员依法给予处分；情节严重构成犯罪的，依法追究刑事责任。</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执法人员利用职务上的便利，索取或者收受他人财物、将收缴罚款据为己有，构成犯罪的，依法追究刑事责任；情节轻微不构成犯罪的，依法给予处分。</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第八十条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行政机关使用或者损毁查封、扣押的财物，对当事人造成损失的，应当依法予以赔偿，对直接负责的主管人员和其他直接责任人员依法给予处分。</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第八十一条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行政机关违法实施检查措施或者执行措施，给公民人</w:t>
      </w:r>
      <w:r w:rsidRPr="00077687">
        <w:rPr>
          <w:rFonts w:ascii="微软雅黑" w:eastAsia="微软雅黑" w:hAnsi="微软雅黑" w:cs="宋体" w:hint="eastAsia"/>
          <w:color w:val="333333"/>
          <w:kern w:val="0"/>
          <w:sz w:val="27"/>
          <w:szCs w:val="27"/>
        </w:rPr>
        <w:lastRenderedPageBreak/>
        <w:t>身或者财产造成损害、给法人或者其他组织造成损失的，应当依法予以赔偿，对直接负责的主管人员和其他直接责任人员依法给予处分；情节严重构成犯罪的，依法追究刑事责任。</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第八十二条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第八十三条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第八章</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附则</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第八十四条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外国人、无国籍人、外国组织在中华人民共和国领域内有违法行为，应当给予行政处罚的，适用本法，法律另有规定的除外。</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第八十五条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本法中“二日”“三日”“五日”“七日”的规定是指工作日，不含法定节假日。</w:t>
      </w:r>
      <w:r w:rsidRPr="00077687">
        <w:rPr>
          <w:rFonts w:ascii="微软雅黑" w:eastAsia="微软雅黑" w:hAnsi="微软雅黑" w:cs="宋体" w:hint="eastAsia"/>
          <w:color w:val="333333"/>
          <w:kern w:val="0"/>
          <w:sz w:val="27"/>
          <w:szCs w:val="27"/>
        </w:rPr>
        <w:br/>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第八十六条</w:t>
      </w:r>
      <w:r w:rsidRPr="00077687">
        <w:rPr>
          <w:rFonts w:ascii="微软雅黑" w:eastAsia="微软雅黑" w:hAnsi="微软雅黑" w:cs="宋体" w:hint="eastAsia"/>
          <w:color w:val="333333"/>
          <w:kern w:val="0"/>
          <w:sz w:val="27"/>
          <w:szCs w:val="27"/>
        </w:rPr>
        <w:t> </w:t>
      </w:r>
      <w:r w:rsidRPr="00077687">
        <w:rPr>
          <w:rFonts w:ascii="微软雅黑" w:eastAsia="微软雅黑" w:hAnsi="微软雅黑" w:cs="宋体" w:hint="eastAsia"/>
          <w:color w:val="333333"/>
          <w:kern w:val="0"/>
          <w:sz w:val="27"/>
          <w:szCs w:val="27"/>
        </w:rPr>
        <w:t>本法自2021年7月15日起施行。</w:t>
      </w:r>
    </w:p>
    <w:p w:rsidR="00744924" w:rsidRDefault="00077687"/>
    <w:sectPr w:rsidR="007449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Arial,simsu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87"/>
    <w:rsid w:val="00077687"/>
    <w:rsid w:val="000A2E67"/>
    <w:rsid w:val="000B6A43"/>
    <w:rsid w:val="003E311D"/>
    <w:rsid w:val="00C3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1FEC1-FCAA-4DBA-9EEA-6C8BBC98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7768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687"/>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077687"/>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38857">
      <w:bodyDiv w:val="1"/>
      <w:marLeft w:val="0"/>
      <w:marRight w:val="0"/>
      <w:marTop w:val="0"/>
      <w:marBottom w:val="0"/>
      <w:divBdr>
        <w:top w:val="none" w:sz="0" w:space="0" w:color="auto"/>
        <w:left w:val="none" w:sz="0" w:space="0" w:color="auto"/>
        <w:bottom w:val="none" w:sz="0" w:space="0" w:color="auto"/>
        <w:right w:val="none" w:sz="0" w:space="0" w:color="auto"/>
      </w:divBdr>
      <w:divsChild>
        <w:div w:id="908229438">
          <w:marLeft w:val="0"/>
          <w:marRight w:val="0"/>
          <w:marTop w:val="0"/>
          <w:marBottom w:val="0"/>
          <w:divBdr>
            <w:top w:val="none" w:sz="0" w:space="0" w:color="auto"/>
            <w:left w:val="none" w:sz="0" w:space="0" w:color="auto"/>
            <w:bottom w:val="none" w:sz="0" w:space="0" w:color="auto"/>
            <w:right w:val="none" w:sz="0" w:space="0" w:color="auto"/>
          </w:divBdr>
        </w:div>
      </w:divsChild>
    </w:div>
    <w:div w:id="15297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1644</Words>
  <Characters>9377</Characters>
  <Application>Microsoft Office Word</Application>
  <DocSecurity>0</DocSecurity>
  <Lines>78</Lines>
  <Paragraphs>21</Paragraphs>
  <ScaleCrop>false</ScaleCrop>
  <Company>国家统计局</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cp:revision>
  <dcterms:created xsi:type="dcterms:W3CDTF">2022-08-03T02:28:00Z</dcterms:created>
  <dcterms:modified xsi:type="dcterms:W3CDTF">2022-08-03T02:29:00Z</dcterms:modified>
</cp:coreProperties>
</file>